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3EE" w:rsidRDefault="004A43EE" w:rsidP="003E737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CF05AE" w:rsidRPr="007B1EDB" w:rsidRDefault="00CF21E8" w:rsidP="003E737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</w:t>
      </w:r>
    </w:p>
    <w:p w:rsidR="000C23F8" w:rsidRPr="00834320" w:rsidRDefault="000C23F8" w:rsidP="000C23F8">
      <w:pPr>
        <w:ind w:left="800"/>
        <w:jc w:val="center"/>
        <w:rPr>
          <w:rFonts w:ascii="Times New Roman" w:hAnsi="Times New Roman"/>
          <w:b/>
          <w:sz w:val="26"/>
          <w:szCs w:val="26"/>
        </w:rPr>
      </w:pPr>
      <w:r w:rsidRPr="00834320">
        <w:rPr>
          <w:rFonts w:ascii="Times New Roman" w:hAnsi="Times New Roman"/>
          <w:b/>
          <w:sz w:val="26"/>
          <w:szCs w:val="26"/>
        </w:rPr>
        <w:t xml:space="preserve">Положения должностного </w:t>
      </w:r>
      <w:proofErr w:type="gramStart"/>
      <w:r w:rsidRPr="00834320">
        <w:rPr>
          <w:rFonts w:ascii="Times New Roman" w:hAnsi="Times New Roman"/>
          <w:b/>
          <w:sz w:val="26"/>
          <w:szCs w:val="26"/>
        </w:rPr>
        <w:t>регламента старшего казначея Отдела централизованной бухгалтерии Управления Федерального казначейства</w:t>
      </w:r>
      <w:proofErr w:type="gramEnd"/>
      <w:r w:rsidRPr="00834320">
        <w:rPr>
          <w:rFonts w:ascii="Times New Roman" w:hAnsi="Times New Roman"/>
          <w:b/>
          <w:sz w:val="26"/>
          <w:szCs w:val="26"/>
        </w:rPr>
        <w:t xml:space="preserve"> по Республике Бурятия</w:t>
      </w:r>
    </w:p>
    <w:p w:rsidR="000C23F8" w:rsidRPr="00834320" w:rsidRDefault="000C23F8" w:rsidP="000C23F8">
      <w:pPr>
        <w:tabs>
          <w:tab w:val="left" w:pos="1378"/>
          <w:tab w:val="center" w:pos="4050"/>
          <w:tab w:val="left" w:pos="5634"/>
          <w:tab w:val="right" w:pos="9241"/>
        </w:tabs>
        <w:rPr>
          <w:rFonts w:ascii="Times New Roman" w:hAnsi="Times New Roman"/>
          <w:sz w:val="26"/>
          <w:szCs w:val="26"/>
        </w:rPr>
      </w:pPr>
    </w:p>
    <w:p w:rsidR="000C23F8" w:rsidRPr="00834320" w:rsidRDefault="000C23F8" w:rsidP="000C23F8">
      <w:pPr>
        <w:tabs>
          <w:tab w:val="left" w:pos="1886"/>
        </w:tabs>
        <w:ind w:left="800"/>
        <w:jc w:val="center"/>
        <w:rPr>
          <w:rFonts w:ascii="Times New Roman" w:hAnsi="Times New Roman"/>
          <w:b/>
          <w:sz w:val="26"/>
          <w:szCs w:val="26"/>
        </w:rPr>
      </w:pPr>
      <w:r w:rsidRPr="00834320">
        <w:rPr>
          <w:rFonts w:ascii="Times New Roman" w:hAnsi="Times New Roman"/>
          <w:b/>
          <w:sz w:val="26"/>
          <w:szCs w:val="26"/>
        </w:rPr>
        <w:t>Должностные обязанности, права и ответствен</w:t>
      </w:r>
      <w:bookmarkStart w:id="0" w:name="_GoBack"/>
      <w:bookmarkEnd w:id="0"/>
      <w:r w:rsidRPr="00834320">
        <w:rPr>
          <w:rFonts w:ascii="Times New Roman" w:hAnsi="Times New Roman"/>
          <w:b/>
          <w:sz w:val="26"/>
          <w:szCs w:val="26"/>
        </w:rPr>
        <w:t>ность</w:t>
      </w:r>
    </w:p>
    <w:p w:rsidR="004B6F93" w:rsidRPr="007B1EDB" w:rsidRDefault="004B6F93" w:rsidP="00334A60">
      <w:pPr>
        <w:pStyle w:val="22"/>
        <w:shd w:val="clear" w:color="auto" w:fill="auto"/>
        <w:spacing w:line="200" w:lineRule="exact"/>
        <w:ind w:left="79" w:firstLine="0"/>
        <w:jc w:val="center"/>
        <w:rPr>
          <w:rStyle w:val="8"/>
          <w:rFonts w:ascii="Times New Roman" w:hAnsi="Times New Roman" w:cs="Times New Roman"/>
          <w:b w:val="0"/>
          <w:sz w:val="28"/>
          <w:szCs w:val="28"/>
        </w:rPr>
      </w:pPr>
    </w:p>
    <w:p w:rsidR="000020BA" w:rsidRPr="007B1EDB" w:rsidRDefault="00C45E51" w:rsidP="008827B5">
      <w:pPr>
        <w:pStyle w:val="22"/>
        <w:numPr>
          <w:ilvl w:val="0"/>
          <w:numId w:val="19"/>
        </w:numPr>
        <w:shd w:val="clear" w:color="auto" w:fill="auto"/>
        <w:tabs>
          <w:tab w:val="left" w:pos="1162"/>
          <w:tab w:val="left" w:leader="underscore" w:pos="7644"/>
        </w:tabs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1EDB">
        <w:rPr>
          <w:rFonts w:ascii="Times New Roman" w:hAnsi="Times New Roman" w:cs="Times New Roman"/>
          <w:sz w:val="28"/>
          <w:szCs w:val="28"/>
        </w:rPr>
        <w:t xml:space="preserve">Основные права и </w:t>
      </w:r>
      <w:r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обязанности </w:t>
      </w:r>
      <w:r w:rsidR="00B86370">
        <w:rPr>
          <w:rFonts w:ascii="Times New Roman" w:hAnsi="Times New Roman" w:cs="Times New Roman"/>
          <w:color w:val="auto"/>
          <w:sz w:val="28"/>
          <w:szCs w:val="28"/>
        </w:rPr>
        <w:t>старшего</w:t>
      </w:r>
      <w:r w:rsidR="000265DE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казначея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, а </w:t>
      </w:r>
      <w:r w:rsidR="00EA51C1" w:rsidRPr="007B1EDB">
        <w:rPr>
          <w:rFonts w:ascii="Times New Roman" w:hAnsi="Times New Roman" w:cs="Times New Roman"/>
          <w:sz w:val="28"/>
          <w:szCs w:val="28"/>
        </w:rPr>
        <w:t xml:space="preserve">также запреты, ограничения и требования </w:t>
      </w:r>
      <w:r w:rsidR="00677C93" w:rsidRPr="007B1EDB">
        <w:rPr>
          <w:rFonts w:ascii="Times New Roman" w:hAnsi="Times New Roman" w:cs="Times New Roman"/>
          <w:sz w:val="28"/>
          <w:szCs w:val="28"/>
        </w:rPr>
        <w:t>к служебному поведению федерального государственного гражданского служащего (далее – гражданского служащего)</w:t>
      </w:r>
      <w:r w:rsidR="00EA51C1" w:rsidRPr="007B1EDB">
        <w:rPr>
          <w:rFonts w:ascii="Times New Roman" w:hAnsi="Times New Roman" w:cs="Times New Roman"/>
          <w:sz w:val="28"/>
          <w:szCs w:val="28"/>
        </w:rPr>
        <w:t xml:space="preserve">, связанные с гражданской службой, которые установлены в отношении него и предусмотрены статьями </w:t>
      </w:r>
      <w:r w:rsidR="00D417E1" w:rsidRPr="007B1EDB">
        <w:rPr>
          <w:rStyle w:val="22pt"/>
          <w:rFonts w:ascii="Times New Roman" w:hAnsi="Times New Roman" w:cs="Times New Roman"/>
          <w:sz w:val="28"/>
          <w:szCs w:val="28"/>
        </w:rPr>
        <w:t>1</w:t>
      </w:r>
      <w:r w:rsidR="00EA51C1" w:rsidRPr="007B1EDB">
        <w:rPr>
          <w:rStyle w:val="22pt"/>
          <w:rFonts w:ascii="Times New Roman" w:hAnsi="Times New Roman" w:cs="Times New Roman"/>
          <w:sz w:val="28"/>
          <w:szCs w:val="28"/>
        </w:rPr>
        <w:t>4-18</w:t>
      </w:r>
      <w:r w:rsidR="00EA51C1" w:rsidRPr="007B1EDB">
        <w:rPr>
          <w:rFonts w:ascii="Times New Roman" w:hAnsi="Times New Roman" w:cs="Times New Roman"/>
          <w:sz w:val="28"/>
          <w:szCs w:val="28"/>
        </w:rPr>
        <w:t xml:space="preserve"> Федерального закона о гражданской службе Федерального закона от 27 июля 2004 г. № 79-ФЗ «О государственной гражданской службе Российской Федерации» </w:t>
      </w:r>
      <w:r w:rsidR="00C26C27" w:rsidRPr="007B1EDB">
        <w:rPr>
          <w:rFonts w:ascii="Times New Roman" w:hAnsi="Times New Roman" w:cs="Times New Roman"/>
          <w:sz w:val="28"/>
          <w:szCs w:val="28"/>
        </w:rPr>
        <w:t>(далее – Федеральный закон)</w:t>
      </w:r>
      <w:r w:rsidR="003D2367" w:rsidRPr="007B1EDB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5F0B51" w:rsidRPr="007B1EDB" w:rsidRDefault="00C26C27" w:rsidP="00334A60">
      <w:pPr>
        <w:pStyle w:val="22"/>
        <w:widowControl/>
        <w:shd w:val="clear" w:color="auto" w:fill="auto"/>
        <w:tabs>
          <w:tab w:val="left" w:pos="0"/>
          <w:tab w:val="left" w:leader="underscore" w:pos="7644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 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</w:t>
      </w:r>
      <w:hyperlink r:id="rId9" w:history="1">
        <w:r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статьей 1</w:t>
        </w:r>
      </w:hyperlink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 Федерального закона</w:t>
      </w:r>
      <w:r w:rsidR="00E43C2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86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казначей </w:t>
      </w:r>
      <w:r w:rsidRPr="007B1EDB">
        <w:rPr>
          <w:rFonts w:ascii="Times New Roman" w:hAnsi="Times New Roman" w:cs="Times New Roman"/>
          <w:sz w:val="28"/>
          <w:szCs w:val="28"/>
        </w:rPr>
        <w:t xml:space="preserve">имеет право </w:t>
      </w:r>
      <w:proofErr w:type="gramStart"/>
      <w:r w:rsidRPr="007B1ED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B1EDB">
        <w:rPr>
          <w:rFonts w:ascii="Times New Roman" w:hAnsi="Times New Roman" w:cs="Times New Roman"/>
          <w:sz w:val="28"/>
          <w:szCs w:val="28"/>
        </w:rPr>
        <w:t>:</w:t>
      </w:r>
    </w:p>
    <w:p w:rsidR="00C26C27" w:rsidRPr="007B1EDB" w:rsidRDefault="00C26C27" w:rsidP="00334A60">
      <w:pPr>
        <w:pStyle w:val="22"/>
        <w:widowControl/>
        <w:shd w:val="clear" w:color="auto" w:fill="auto"/>
        <w:tabs>
          <w:tab w:val="left" w:pos="0"/>
          <w:tab w:val="left" w:leader="underscore" w:pos="7644"/>
        </w:tabs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</w:t>
      </w:r>
      <w:r w:rsidR="007743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56A37" w:rsidRPr="007B1EDB" w:rsidRDefault="00C26C27" w:rsidP="00334A60">
      <w:pPr>
        <w:pStyle w:val="22"/>
        <w:widowControl/>
        <w:shd w:val="clear" w:color="auto" w:fill="auto"/>
        <w:tabs>
          <w:tab w:val="left" w:pos="851"/>
          <w:tab w:val="left" w:leader="underscore" w:pos="7644"/>
        </w:tabs>
        <w:spacing w:line="264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 ознакомление с настоящим должностным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 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.4. 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D56A37" w:rsidRPr="007B1EDB" w:rsidRDefault="00C26C27" w:rsidP="00334A60">
      <w:pPr>
        <w:widowControl/>
        <w:spacing w:line="264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.5. 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Управления;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.6. 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56A37" w:rsidRPr="007B1EDB" w:rsidRDefault="00C26C27" w:rsidP="00334A60">
      <w:pPr>
        <w:widowControl/>
        <w:spacing w:line="264" w:lineRule="auto"/>
        <w:ind w:firstLine="72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.8.  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lastRenderedPageBreak/>
        <w:t>личного дела, а также на приобщение к личному делу его письменных объяснений и других документов и материалов;</w:t>
      </w:r>
    </w:p>
    <w:p w:rsidR="00950AC4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 xml:space="preserve">.9. защиту сведений о </w:t>
      </w:r>
      <w:r w:rsidR="00950AC4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гражданском служащем</w:t>
      </w:r>
      <w:r w:rsidR="00950AC4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.10. должностной рост на конкурсной основе;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.11. 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профессиональное развитие в порядке, установленном 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едеральным законом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другими федеральными законами;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.12. членство в профессиональном союзе;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 xml:space="preserve">.13. рассмотрение индивидуальных служебных споров в соответствии с 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</w:t>
      </w:r>
      <w:r w:rsidR="00D56A3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едеральным законом и другими федеральными законами;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.14. проведение по его заявлению служебной проверки;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.15. защиту своих прав и законных интересов на гражданской службе, включая обжалование в суд их нарушения;</w:t>
      </w:r>
    </w:p>
    <w:p w:rsidR="00D56A37" w:rsidRPr="007B1EDB" w:rsidRDefault="00C26C27" w:rsidP="00334A60">
      <w:pPr>
        <w:widowControl/>
        <w:spacing w:line="264" w:lineRule="auto"/>
        <w:ind w:firstLine="72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.16. медицинское страхование в соответствии с </w:t>
      </w: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Ф</w:t>
      </w:r>
      <w:r w:rsidR="00D56A3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едеральным законом и федеральным законом о медицинском страховании государственных служащих Российской Федерации;</w:t>
      </w:r>
    </w:p>
    <w:p w:rsidR="00D56A37" w:rsidRPr="007B1EDB" w:rsidRDefault="00C26C27" w:rsidP="00334A60">
      <w:pPr>
        <w:widowControl/>
        <w:spacing w:line="264" w:lineRule="auto"/>
        <w:ind w:firstLine="72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.17. 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D56A3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6A37" w:rsidRPr="007B1EDB" w:rsidRDefault="00C26C27" w:rsidP="00334A60">
      <w:pPr>
        <w:spacing w:line="264" w:lineRule="auto"/>
        <w:ind w:firstLine="72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.18. государственное  пенсионное обеспечение в соответствии с федеральным законом;</w:t>
      </w:r>
    </w:p>
    <w:p w:rsidR="00D56A37" w:rsidRPr="007B1EDB" w:rsidRDefault="00C26C27" w:rsidP="00334A60">
      <w:pPr>
        <w:pStyle w:val="22"/>
        <w:shd w:val="clear" w:color="auto" w:fill="auto"/>
        <w:spacing w:line="264" w:lineRule="auto"/>
        <w:ind w:firstLine="72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</w:t>
      </w:r>
      <w:r w:rsidR="00D56A3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.19.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  <w:t xml:space="preserve">. </w:t>
      </w:r>
      <w:r w:rsidR="00B8637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Старший казначей 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</w:t>
      </w:r>
      <w:hyperlink r:id="rId10" w:history="1">
        <w:r w:rsidR="009968D8"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статьей 15</w:t>
        </w:r>
      </w:hyperlink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обязан: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соблюдать </w:t>
      </w:r>
      <w:hyperlink r:id="rId11" w:history="1">
        <w:r w:rsidR="009968D8"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Конституцию</w:t>
        </w:r>
      </w:hyperlink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финансов, Федерального казначейства и иных федеральных органов исполнительной власти, законы и иные нормативные правовые акты Республики Бурятия и обеспечивать их исполнение;</w:t>
      </w:r>
    </w:p>
    <w:p w:rsidR="009968D8" w:rsidRPr="007B1EDB" w:rsidRDefault="000020BA" w:rsidP="00334A60">
      <w:pPr>
        <w:widowControl/>
        <w:spacing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исполнять должностные обязанности в соответствии с должностным регламентом; </w:t>
      </w:r>
    </w:p>
    <w:p w:rsidR="009968D8" w:rsidRPr="007B1EDB" w:rsidRDefault="000020BA" w:rsidP="00334A60">
      <w:pPr>
        <w:widowControl/>
        <w:spacing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 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исполнять поручения руководителя (заместителя руководителя Управления), начальника Отдела Управления, либо лица, его замещающего, данные в пределах их полномочий, установленных законодательством Российской Федерации; 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7743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соблюдать при исполнении должностных обязанностей права и законные интересы граждан и организаций;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7743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</w:t>
      </w:r>
      <w:r w:rsidR="007743B1" w:rsidRP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 xml:space="preserve"> 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соблюдать служебный распорядок Управления;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7743B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поддерживать уровень квалификации, необходимый для надлежащего исполнения должностных обязанностей;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FD3D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разглашать сведения, составляющие государственную и иную охраняемую Федеральным </w:t>
      </w:r>
      <w:hyperlink r:id="rId12" w:history="1">
        <w:r w:rsidR="009968D8"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9968D8" w:rsidRPr="007B1EDB" w:rsidRDefault="000020BA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представлять в установленном </w:t>
      </w:r>
      <w:hyperlink r:id="rId13" w:history="1">
        <w:r w:rsidR="009968D8"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порядке</w:t>
        </w:r>
      </w:hyperlink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предусмотренные федеральным законом сведения о себе и членах своей семьи;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11. 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hyperlink r:id="rId14" w:history="1">
        <w:r w:rsidR="009968D8"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другими федеральными законами;</w:t>
      </w:r>
    </w:p>
    <w:p w:rsidR="009968D8" w:rsidRPr="007B1EDB" w:rsidRDefault="000020BA" w:rsidP="00334A60">
      <w:pPr>
        <w:widowControl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968D8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12.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13B70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7.2.13. указывать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A13B70" w:rsidRPr="007B1EDB" w:rsidRDefault="00B863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Старший казначей </w:t>
      </w:r>
      <w:r w:rsidR="00A13B70" w:rsidRPr="007B1EDB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79765C" w:rsidRPr="007B1EDB" w:rsidRDefault="004D09D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79765C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статьей 16 Федерального закона </w:t>
      </w:r>
      <w:r w:rsidR="00B86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казначей </w:t>
      </w:r>
      <w:r w:rsidR="0079765C"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не может находиться на гражданской службе в случае:</w:t>
      </w:r>
    </w:p>
    <w:p w:rsidR="0079765C" w:rsidRPr="007B1EDB" w:rsidRDefault="004D09D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1)</w:t>
      </w:r>
      <w:r w:rsidR="0079765C"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="0079765C"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признания его недееспособным или ограниченно дееспособным решением суда, вступившим в законную силу;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15" w:history="1">
        <w:r w:rsidRPr="007B1ED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тайну, 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4) наличия заболевания, препятствующего поступлению на гражданскую службу или ее прохождению и подтвержденного заключением медицинской организации. </w:t>
      </w:r>
      <w:hyperlink r:id="rId16" w:history="1">
        <w:r w:rsidRPr="007B1ED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Порядок</w:t>
        </w:r>
      </w:hyperlink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прохождения диспансеризации, </w:t>
      </w:r>
      <w:hyperlink r:id="rId17" w:history="1">
        <w:r w:rsidRPr="007B1ED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перечень</w:t>
        </w:r>
      </w:hyperlink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таких заболеваний и </w:t>
      </w:r>
      <w:hyperlink r:id="rId18" w:history="1">
        <w:r w:rsidRPr="007B1ED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форма</w:t>
        </w:r>
      </w:hyperlink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заключения медицинской организации устанавливаются уполномоченным Правительством Российской Федерации федеральным органом исполнительной власти;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5)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6)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выхода из гражданства Российской Федерации или приобретения гражданства другого государства;</w:t>
      </w:r>
    </w:p>
    <w:p w:rsidR="0079765C" w:rsidRPr="007B1EDB" w:rsidRDefault="00FD3D86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7)</w:t>
      </w:r>
      <w:r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 </w:t>
      </w:r>
      <w:r w:rsidR="0079765C"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наличия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8)</w:t>
      </w:r>
      <w:r w:rsidR="00FD3D86" w:rsidRP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 xml:space="preserve">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представления подложных документов или заведомо ложных сведений при поступлении на гражданскую службу;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9)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непредставления установленных настоящим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10)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Федеральным законом, Федеральным </w:t>
      </w:r>
      <w:hyperlink r:id="rId19" w:history="1">
        <w:r w:rsidRPr="007B1ED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от 25 декабря 2008 года </w:t>
      </w:r>
      <w:r w:rsidR="00861F9F"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273-ФЗ "О противодействии коррупции" и другими федеральными </w:t>
      </w:r>
      <w:hyperlink r:id="rId20" w:history="1">
        <w:r w:rsidRPr="007B1ED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законами</w:t>
        </w:r>
      </w:hyperlink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11)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</w:t>
      </w:r>
      <w:proofErr w:type="gramEnd"/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  <w:proofErr w:type="gramEnd"/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12) непредставления сведений, предусмотренных </w:t>
      </w:r>
      <w:hyperlink r:id="rId21" w:history="1">
        <w:r w:rsidRPr="007B1ED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статьей 20.2</w:t>
        </w:r>
      </w:hyperlink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закона.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соответствии со статьей 17 Федерального закона в связи с прохождением гражданской службы </w:t>
      </w:r>
      <w:r w:rsidR="00B86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старшему</w:t>
      </w:r>
      <w:r w:rsidR="000265DE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казначею 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запрещается: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замещать должность гражданской службы в случае: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а) избрания или назначения на государственную должность, за исключением случая, установленного </w:t>
      </w:r>
      <w:hyperlink r:id="rId22" w:history="1">
        <w:r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частью второй статьи 6</w:t>
        </w:r>
      </w:hyperlink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конституционного закона от 17 декабря 1997 года </w:t>
      </w:r>
      <w:r w:rsidR="00861F9F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2-ФКЗ "О Правительстве Российской Федерации";</w:t>
      </w:r>
    </w:p>
    <w:p w:rsidR="0079765C" w:rsidRPr="007B1EDB" w:rsidRDefault="00FD3D86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</w:t>
      </w:r>
      <w:r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79765C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избрания на выборную должность в органе местного самоуправления;</w:t>
      </w:r>
    </w:p>
    <w:p w:rsidR="0079765C" w:rsidRPr="007B1EDB" w:rsidRDefault="00FD3D86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</w:t>
      </w:r>
      <w:r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79765C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Федеральном казначействе;</w:t>
      </w:r>
    </w:p>
    <w:p w:rsidR="002F67D7" w:rsidRPr="00A943FA" w:rsidRDefault="0079765C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="002F67D7"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 участвовать в управлении коммерческой или некоммерческой организацией, за исключением следующих случаев:</w:t>
      </w:r>
    </w:p>
    <w:p w:rsidR="002F67D7" w:rsidRPr="00A943FA" w:rsidRDefault="002F67D7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2F67D7" w:rsidRPr="00A943FA" w:rsidRDefault="002F67D7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proofErr w:type="gramStart"/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нормативным правовым актом государственного</w:t>
      </w:r>
      <w:proofErr w:type="gramEnd"/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 органа;</w:t>
      </w:r>
    </w:p>
    <w:p w:rsidR="002F67D7" w:rsidRPr="00A943FA" w:rsidRDefault="002F67D7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proofErr w:type="gramStart"/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в) участие на безвозмездной основе в управлении коммерческой организацией, являющейся организацией государственной корпорации, государственной компании или публично-правовой компании, более 50 процентов акций (долей) которой находится в собственности государственной корпорации, государственной компании или публично-правовой компании, в качестве члена коллегиального органа управления этой организации в порядке, установленном нормативными правовыми актами Правительства Российской Федерации или нормативными правовыми актами субъекта Российской Федерации, определяющими порядок</w:t>
      </w:r>
      <w:proofErr w:type="gramEnd"/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 такого участия, если федеральными конституционными законами или федеральными законами не установлено иное;</w:t>
      </w:r>
    </w:p>
    <w:p w:rsidR="002F67D7" w:rsidRPr="00A943FA" w:rsidRDefault="002F67D7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г)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Федерации;</w:t>
      </w:r>
    </w:p>
    <w:p w:rsidR="002F67D7" w:rsidRPr="00A943FA" w:rsidRDefault="002F67D7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proofErr w:type="gramStart"/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д)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организации, учредителем (акционером, участником) которой является Российская Федерация или субъект Российской Федерации, в соответствии с нормативными правовыми актами Правительства Российской Федерации или нормативными правовыми актами субъекта Российской Федерации, определяющими порядок осуществления от имени Российской Федерации или субъекта Российской Федерации полномочий учредителя </w:t>
      </w:r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lastRenderedPageBreak/>
        <w:t>организации</w:t>
      </w:r>
      <w:proofErr w:type="gramEnd"/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 либо порядок управления находящимися в федеральной собственности или собственности субъекта Российской Федерации акциями (долями в уставном капитале);</w:t>
      </w:r>
    </w:p>
    <w:p w:rsidR="002F67D7" w:rsidRDefault="002F67D7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е) иные случаи, предусмотренные международными договорами Российской Феде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рации или федеральными законами.</w:t>
      </w:r>
    </w:p>
    <w:p w:rsidR="002F67D7" w:rsidRPr="00A943FA" w:rsidRDefault="002F67D7" w:rsidP="002F67D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7.4.2.1. </w:t>
      </w:r>
      <w:r w:rsidRPr="00A943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заниматься предпринимательской деятельностью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 лично или через доверенных лиц.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.3.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приобретать в случаях, установленных Федеральным </w:t>
      </w:r>
      <w:hyperlink r:id="rId23" w:history="1">
        <w:r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ценные бумаги, по к</w:t>
      </w:r>
      <w:r w:rsidR="002F67D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оторым может быть получен доход;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.4. быть поверенным или представителем по делам третьих лиц в территориальном органе Федерального казначейства, если иное не предусмотрено Федеральным </w:t>
      </w:r>
      <w:hyperlink r:id="rId24" w:history="1">
        <w:r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другими федеральными законами;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.5.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25" w:history="1">
        <w:r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кодексом</w:t>
        </w:r>
      </w:hyperlink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.6.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  <w:proofErr w:type="gramEnd"/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.7.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.8. разглашать или использовать в целях, не связанных с гражданской службой, сведения, отнесенные в соответствии с Федеральным </w:t>
      </w:r>
      <w:hyperlink r:id="rId26" w:history="1">
        <w:r w:rsidRPr="007B1ED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.9.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Министерства финансов Российской 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Федерации и Федерального казначейства, если это не входит в его должностные обязанности;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.10.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.11.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 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использовать преимущества должностного положения для предвыборной агитации, а также для агитации по вопросам референдума;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.12.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.13. 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.14.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прекращать исполнение должностных обязанностей в целях урегулирования служебного спора;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.15.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79765C" w:rsidRPr="007B1EDB" w:rsidRDefault="0079765C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C26C27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.16.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5C0099" w:rsidRPr="007B1EDB" w:rsidRDefault="00677C93" w:rsidP="00334A6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7.5. </w:t>
      </w:r>
      <w:proofErr w:type="gramStart"/>
      <w:r w:rsidR="005C0099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7" w:history="1">
        <w:r w:rsidR="005C0099" w:rsidRPr="007B1EDB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5C0099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</w:t>
      </w:r>
      <w:proofErr w:type="gramEnd"/>
      <w:r w:rsidR="005C0099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proofErr w:type="gramStart"/>
      <w:r w:rsidR="005C0099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расположенных</w:t>
      </w:r>
      <w:proofErr w:type="gramEnd"/>
      <w:r w:rsidR="005C0099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за пределами территории Российской Федерации, владеть и (или) пользоваться иностранными финансовыми инструментами». При этом понятие «иностранные финансовые инструменты» используется в настоящем Федеральном законе в значении, </w:t>
      </w:r>
      <w:r w:rsidR="005C0099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определенном указанным Федеральным </w:t>
      </w:r>
      <w:hyperlink r:id="rId28" w:history="1">
        <w:r w:rsidR="005C0099" w:rsidRPr="007B1EDB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5C0099"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5C0099" w:rsidRPr="007B1EDB" w:rsidRDefault="005C0099" w:rsidP="00334A6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случае если владение гражданским служащим ценными бумагами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</w:t>
      </w:r>
      <w:hyperlink r:id="rId29" w:history="1">
        <w:r w:rsidRPr="007B1EDB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законодательством</w:t>
        </w:r>
      </w:hyperlink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Российской Федерации.</w:t>
      </w:r>
    </w:p>
    <w:p w:rsidR="005C0099" w:rsidRPr="007B1EDB" w:rsidRDefault="005C0099" w:rsidP="00334A6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</w:r>
      <w:hyperlink r:id="rId30" w:history="1">
        <w:r w:rsidRPr="007B1EDB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сведения</w:t>
        </w:r>
      </w:hyperlink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5C0099" w:rsidRPr="007B1EDB" w:rsidRDefault="005C0099" w:rsidP="00334A6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Гражданин, замещавший должность гражданской службы, включенную в </w:t>
      </w:r>
      <w:hyperlink r:id="rId31" w:history="1">
        <w:r w:rsidRPr="007B1EDB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перечень</w:t>
        </w:r>
      </w:hyperlink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</w:t>
      </w:r>
      <w:proofErr w:type="gramEnd"/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32" w:history="1">
        <w:r w:rsidRPr="007B1EDB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порядке</w:t>
        </w:r>
      </w:hyperlink>
      <w:r w:rsidRPr="007B1E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устанавливаемом нормативными правовыми актами Российской Федерации.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677C93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соответствии со статьей 18 Федерального закона в связи с прохождением гражданской службы </w:t>
      </w:r>
      <w:r w:rsidR="00B86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казначей 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обязан</w:t>
      </w:r>
      <w:r w:rsidR="006D371B"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исполнять следующие требования к служебному поведению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1) исполнять должностные обязанности добросовестно, на высоком профессиональном уровне;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3)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4)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6)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соблюдать ограничения, установленные настоящим Федеральным законом и другими федеральными законами для гражданских служащих;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8)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не совершать поступки, порочащие его честь и достоинство;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9)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проявлять корректность в обращении с гражданами;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10) проявлять уважение к нравственным обычаям и традициям народов Российской Федерации;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11) учитывать культурные и иные особенности различных этнических и социальных групп, а также конфессий;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12) </w:t>
      </w:r>
      <w:r w:rsidR="00FD3D86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</w:t>
      </w: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способствовать межнациональному и межконфессиональному согласию;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13) не допускать конфликтных ситуаций, способных нанести ущерб его репутации или авторитету государственного органа;</w:t>
      </w:r>
    </w:p>
    <w:p w:rsidR="00A13B70" w:rsidRPr="007B1EDB" w:rsidRDefault="00A13B70" w:rsidP="00334A60">
      <w:pPr>
        <w:widowControl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EDB">
        <w:rPr>
          <w:rFonts w:ascii="Times New Roman" w:hAnsi="Times New Roman" w:cs="Times New Roman"/>
          <w:color w:val="auto"/>
          <w:sz w:val="28"/>
          <w:szCs w:val="28"/>
          <w:lang w:bidi="ar-SA"/>
        </w:rPr>
        <w:t>14) соблюдать установленные правила публичных выступлений и предоставления служебной информации.</w:t>
      </w:r>
    </w:p>
    <w:p w:rsidR="003D2367" w:rsidRPr="007B1EDB" w:rsidRDefault="002B2D24" w:rsidP="00334A60">
      <w:pPr>
        <w:pStyle w:val="22"/>
        <w:shd w:val="clear" w:color="auto" w:fill="auto"/>
        <w:tabs>
          <w:tab w:val="right" w:leader="underscore" w:pos="1276"/>
          <w:tab w:val="left" w:pos="3977"/>
          <w:tab w:val="left" w:pos="5984"/>
          <w:tab w:val="right" w:pos="9255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</w:t>
      </w:r>
      <w:r w:rsidR="00677C93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B86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казначей </w:t>
      </w:r>
      <w:r w:rsidR="003D2367" w:rsidRPr="007B1EDB">
        <w:rPr>
          <w:rFonts w:ascii="Times New Roman" w:hAnsi="Times New Roman" w:cs="Times New Roman"/>
          <w:sz w:val="28"/>
          <w:szCs w:val="28"/>
        </w:rPr>
        <w:t>обязан соблюдать требования технических регламентов Федерального казначейства в части осуществления функций по направлению деятельности.</w:t>
      </w:r>
    </w:p>
    <w:p w:rsidR="0079765C" w:rsidRPr="007B1EDB" w:rsidRDefault="0079765C" w:rsidP="009C31D8">
      <w:pPr>
        <w:pStyle w:val="22"/>
        <w:numPr>
          <w:ilvl w:val="0"/>
          <w:numId w:val="19"/>
        </w:numPr>
        <w:shd w:val="clear" w:color="auto" w:fill="auto"/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ED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D1C28" w:rsidRPr="007B1EDB">
        <w:rPr>
          <w:rFonts w:ascii="Times New Roman" w:hAnsi="Times New Roman" w:cs="Times New Roman"/>
          <w:sz w:val="28"/>
          <w:szCs w:val="28"/>
        </w:rPr>
        <w:t>Отдел</w:t>
      </w:r>
      <w:r w:rsidR="00E87152" w:rsidRPr="007B1EDB">
        <w:rPr>
          <w:rFonts w:ascii="Times New Roman" w:hAnsi="Times New Roman" w:cs="Times New Roman"/>
          <w:sz w:val="28"/>
          <w:szCs w:val="28"/>
        </w:rPr>
        <w:t>,</w:t>
      </w:r>
      <w:r w:rsidR="00790DD0" w:rsidRPr="007B1EDB">
        <w:rPr>
          <w:rFonts w:ascii="Times New Roman" w:hAnsi="Times New Roman" w:cs="Times New Roman"/>
          <w:sz w:val="28"/>
          <w:szCs w:val="28"/>
        </w:rPr>
        <w:t xml:space="preserve"> </w:t>
      </w:r>
      <w:r w:rsidR="00B86370">
        <w:rPr>
          <w:rFonts w:ascii="Times New Roman" w:hAnsi="Times New Roman" w:cs="Times New Roman"/>
          <w:sz w:val="28"/>
          <w:szCs w:val="28"/>
        </w:rPr>
        <w:t xml:space="preserve">старший казначей </w:t>
      </w:r>
      <w:r w:rsidRPr="007B1EDB">
        <w:rPr>
          <w:rFonts w:ascii="Times New Roman" w:hAnsi="Times New Roman" w:cs="Times New Roman"/>
          <w:sz w:val="28"/>
          <w:szCs w:val="28"/>
        </w:rPr>
        <w:t>обязан:</w:t>
      </w:r>
      <w:r w:rsidRPr="007B1EDB">
        <w:rPr>
          <w:rFonts w:ascii="Times New Roman" w:hAnsi="Times New Roman" w:cs="Times New Roman"/>
          <w:sz w:val="28"/>
          <w:szCs w:val="28"/>
        </w:rPr>
        <w:tab/>
      </w:r>
    </w:p>
    <w:p w:rsidR="008F489F" w:rsidRPr="003073C1" w:rsidRDefault="008F489F" w:rsidP="008F489F">
      <w:pPr>
        <w:ind w:firstLine="709"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</w:pPr>
      <w:r w:rsidRPr="003073C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8.1.осуществлять ведение бюджетного учета </w:t>
      </w:r>
      <w:r w:rsidRPr="003073C1">
        <w:rPr>
          <w:rFonts w:ascii="Times New Roman" w:hAnsi="Times New Roman" w:cs="Times New Roman"/>
          <w:sz w:val="28"/>
          <w:szCs w:val="28"/>
        </w:rPr>
        <w:t>субъектов цен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трализованного учета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;</w:t>
      </w:r>
    </w:p>
    <w:p w:rsidR="008F489F" w:rsidRPr="003073C1" w:rsidRDefault="008F489F" w:rsidP="008F489F">
      <w:pPr>
        <w:ind w:firstLine="709"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 xml:space="preserve">8.2. осуществлять составление и обеспечивать представление бюджетной отчетности 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субъектов централизованного учета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 xml:space="preserve">, 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иной обязательной отчетности, формируемой на основании данных бюджетного учета, а также обеспечение представления такой отчетности в соответствующие государственные (муниципальные) органы;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8.3. 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участвовать в реализации отдельных мероприятий Федерального казначейства, связанных с передачей централизуемых полномочий;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8.4.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осуществлять мониторинг в Федеральном казначействе информации, представляемой в подсистему «Учет и отчетность» Системы «Электронный бюджет»;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8.5. 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формировать предложения по развитию Системы «Электронный бюджет» в части подсистем «Учет и отчетность», «Управление нефинансовыми активами», «Управление оплатой труда»;</w:t>
      </w:r>
    </w:p>
    <w:p w:rsidR="008F489F" w:rsidRPr="003073C1" w:rsidRDefault="008F489F" w:rsidP="008F489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.6. 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обеспечивать своевременный прием и передачу документов и электронных образов документов в соответствии с утвержденным графиком документооборота при 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централизации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учета 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субъектов централизованного учета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8F489F" w:rsidRPr="003073C1" w:rsidRDefault="008F489F" w:rsidP="008F489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lastRenderedPageBreak/>
        <w:t>8.7.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обеспечивать начисление физическим лицам заработной платы и иных выплат в установленные субъектом 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централизованного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учета сроки;</w:t>
      </w:r>
    </w:p>
    <w:p w:rsidR="008F489F" w:rsidRPr="003073C1" w:rsidRDefault="008F489F" w:rsidP="008F489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8.8.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>обеспечивать своевременное начисление и перечисление страховых взносов, налогов и иных удержаний из заработной платы физических лиц  в соответствии с законодательством Российской Федерации;</w:t>
      </w:r>
    </w:p>
    <w:p w:rsidR="008F489F" w:rsidRPr="003073C1" w:rsidRDefault="008F489F" w:rsidP="008F489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8.9.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>осуществлять работу с учреждениями банков по перечислению физическим лицам заработной платы и иных выплат;</w:t>
      </w:r>
    </w:p>
    <w:p w:rsidR="008F489F" w:rsidRPr="003073C1" w:rsidRDefault="008F489F" w:rsidP="008F489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8.10. 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>формировать и обеспечивать представление в установленные сроки отчетности в органы государственной статистики, налоговые органы, государственные внебюджетные фонды и иные организации в соответствии с законодательством Российской Федерации по телекоммуникационным каналам связи с использованием усиленной квалифицированной электронной подписи;</w:t>
      </w:r>
    </w:p>
    <w:p w:rsidR="008F489F" w:rsidRPr="003073C1" w:rsidRDefault="008F489F" w:rsidP="008F489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8.11.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>обеспечивать в рамках своей компетенции формирование регистров бюджетного учета (платежных, расчетно-платежных ведомостей, оборотных ведомостей, регламентированных журналов операций);</w:t>
      </w:r>
    </w:p>
    <w:p w:rsidR="008F489F" w:rsidRPr="003073C1" w:rsidRDefault="008F489F" w:rsidP="008F489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8.12.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обеспечивать хранение первичных документов, переданных субъектом 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централизованного</w:t>
      </w:r>
      <w:r w:rsidRPr="003073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учета на бумажных носителях, регистров бухгалтерского учета, налоговой отчетности, отчетности в государственные внебюджетные фонды и иных документов в порядке, установленном действующим законодательством Российской Федерации;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>8.13.</w:t>
      </w:r>
      <w:r w:rsidRPr="003073C1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val="en-US" w:eastAsia="ar-SA"/>
        </w:rPr>
        <w:t> 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формировать по запросу сотрудников субъектов централизованного учета в рамках своей компетенции документы, в том числе справки о суммах заработной платы, справки о доходах;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8.14. обеспечивать в пределах компетенции Отдела своевременное и полное рассмотрение обращений граждан и юридических лиц, подготавливать ответы на указанные обращения в установленный законодательством Российской Федерации срок;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8.15. осуществлять в пределах компетенции Отдела ведение делопроизводства;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8.16.  осуществлять внутренний контроль соответствия деятельности Отдела по исполнению функций и полномочий требованиям нормативных правовых актов Российской Федерации, правовых актов Министерства финансов Российской Федерации и Федерального казначейства, иных документов, регламентирующих деятельность Управления, а также принятых управленческих решений в пределах компетенции Отдела;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 xml:space="preserve">8.17. взаимодействовать в пределах компетенции Отдела со структурными подразделениями Управления, центрального аппарата </w:t>
      </w:r>
      <w:r w:rsidRPr="003073C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Федерального казначейства,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 xml:space="preserve"> Межрегионального бухгалтерского управления Федерального казначейства, территориальными подразделениями федеральных органов исполнительной власти Российской Федерации, органами исполнительной власти Республики Бурятия, органами местного самоуправления;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8.18. осуществлять организацию ведения нормативно-справочной информации, относящейся к функциям Отдела;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8.19. осуществлять в соответствии с законодательством Российской Федерации работы по комплектованию, хранению, учету и использованию документов, образовавшихся в ходе деятельности Отдела;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lastRenderedPageBreak/>
        <w:t>8.20. выполнять мероприятия по обеспечению режима секретности в Отделе, а также защите обрабатываемой информации;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8.21. обеспечивать исполнение технологических регламентов Федерального казначейства, относящихся к функциям Отдела;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8.22. участвовать в мероприятиях мобилизационной подготовки и гражданской обороны УФК;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8.23. обеспечивать соблюдение требований охраны труда и правил противопожарного режима в пределах компетенции Отдела;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8.24. обеспечивать  в пределах компетенции Отдела наполняемость сайта УФК;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8.25. управлять в  установленном порядке внутренними (операционными) казначейскими рисками в пределах компетенции Отдела;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 xml:space="preserve">8.26. осуществлять подготовку и представление в установленном порядке в центральный аппарат </w:t>
      </w:r>
      <w:r w:rsidRPr="003073C1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Федерального казначейства, с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правок, отчетов, аналитических документов и иной запрашиваемой информации в пределах компетенции Отдела;</w:t>
      </w:r>
    </w:p>
    <w:p w:rsidR="008F489F" w:rsidRPr="003073C1" w:rsidRDefault="008F489F" w:rsidP="008F489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73C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3073C1">
        <w:rPr>
          <w:rFonts w:ascii="Times New Roman" w:hAnsi="Times New Roman" w:cs="Times New Roman"/>
          <w:sz w:val="28"/>
          <w:szCs w:val="28"/>
        </w:rPr>
        <w:t>.27. </w:t>
      </w:r>
      <w:r w:rsidRPr="003073C1">
        <w:rPr>
          <w:rFonts w:ascii="Times New Roman" w:hAnsi="Times New Roman" w:cs="Times New Roman"/>
          <w:color w:val="auto"/>
          <w:sz w:val="28"/>
          <w:szCs w:val="28"/>
        </w:rPr>
        <w:t>осуществлять иные функции в пределах компетенции Отдела.</w:t>
      </w:r>
    </w:p>
    <w:p w:rsidR="00D25811" w:rsidRPr="007B1EDB" w:rsidRDefault="0079765C" w:rsidP="00371BB2">
      <w:pPr>
        <w:pStyle w:val="22"/>
        <w:numPr>
          <w:ilvl w:val="0"/>
          <w:numId w:val="19"/>
        </w:numPr>
        <w:shd w:val="clear" w:color="auto" w:fill="auto"/>
        <w:tabs>
          <w:tab w:val="left" w:pos="993"/>
        </w:tabs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EDB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B86370">
        <w:rPr>
          <w:rFonts w:ascii="Times New Roman" w:hAnsi="Times New Roman" w:cs="Times New Roman"/>
          <w:sz w:val="28"/>
          <w:szCs w:val="28"/>
        </w:rPr>
        <w:t xml:space="preserve">старший казначей </w:t>
      </w:r>
      <w:r w:rsidRPr="007B1EDB">
        <w:rPr>
          <w:rFonts w:ascii="Times New Roman" w:hAnsi="Times New Roman" w:cs="Times New Roman"/>
          <w:sz w:val="28"/>
          <w:szCs w:val="28"/>
        </w:rPr>
        <w:t xml:space="preserve">имеет право </w:t>
      </w:r>
      <w:proofErr w:type="gramStart"/>
      <w:r w:rsidRPr="007B1ED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B1ED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71344" w:rsidRDefault="00F979F8" w:rsidP="00334A60">
      <w:pPr>
        <w:pStyle w:val="aa"/>
        <w:shd w:val="clear" w:color="auto" w:fill="FFFFFF"/>
        <w:tabs>
          <w:tab w:val="left" w:pos="0"/>
        </w:tabs>
        <w:spacing w:before="5" w:line="264" w:lineRule="auto"/>
        <w:ind w:left="0" w:right="1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3F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участие в работе совещаний, семинаров, конференций, проводимых Федеральным казначейством и Управлением</w:t>
      </w:r>
      <w:r w:rsidR="00C7134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</w:p>
    <w:p w:rsidR="00F979F8" w:rsidRPr="00F979F8" w:rsidRDefault="00F979F8" w:rsidP="00334A60">
      <w:pPr>
        <w:pStyle w:val="aa"/>
        <w:shd w:val="clear" w:color="auto" w:fill="FFFFFF"/>
        <w:tabs>
          <w:tab w:val="left" w:pos="0"/>
        </w:tabs>
        <w:spacing w:before="5" w:line="264" w:lineRule="auto"/>
        <w:ind w:left="0" w:right="1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79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внесение руководству Управления предложения по совершенствованию работы Отдела;</w:t>
      </w:r>
    </w:p>
    <w:p w:rsidR="00F979F8" w:rsidRPr="00F979F8" w:rsidRDefault="00F979F8" w:rsidP="00334A60">
      <w:pPr>
        <w:pStyle w:val="aa"/>
        <w:shd w:val="clear" w:color="auto" w:fill="FFFFFF"/>
        <w:tabs>
          <w:tab w:val="left" w:pos="0"/>
        </w:tabs>
        <w:spacing w:before="5" w:line="264" w:lineRule="auto"/>
        <w:ind w:left="0" w:right="1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79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иные полномочия в соответствии с возложенными на Отдел задачами.</w:t>
      </w:r>
    </w:p>
    <w:p w:rsidR="00257C1E" w:rsidRPr="007B1EDB" w:rsidRDefault="00790DD0" w:rsidP="00334A60">
      <w:pPr>
        <w:pStyle w:val="22"/>
        <w:shd w:val="clear" w:color="auto" w:fill="auto"/>
        <w:tabs>
          <w:tab w:val="left" w:pos="0"/>
          <w:tab w:val="left" w:leader="underscore" w:pos="2555"/>
        </w:tabs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7152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proofErr w:type="gramStart"/>
      <w:r w:rsidR="00B86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казначей </w:t>
      </w:r>
      <w:r w:rsidR="00E87152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>существляет иные права и исполняет иные обязанности, предусмотренные законодательством Российской Федерации, Положением о</w:t>
      </w:r>
      <w:r w:rsidR="00DC5D8E" w:rsidRPr="007B1EDB">
        <w:rPr>
          <w:rFonts w:ascii="Times New Roman" w:hAnsi="Times New Roman" w:cs="Times New Roman"/>
          <w:color w:val="auto"/>
          <w:sz w:val="28"/>
          <w:szCs w:val="28"/>
        </w:rPr>
        <w:t>б Управлении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</w:t>
      </w:r>
      <w:r w:rsidR="00DC5D8E" w:rsidRPr="007B1EDB"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казначейств</w:t>
      </w:r>
      <w:r w:rsidR="00DC5D8E" w:rsidRPr="007B1EDB">
        <w:rPr>
          <w:rFonts w:ascii="Times New Roman" w:hAnsi="Times New Roman" w:cs="Times New Roman"/>
          <w:color w:val="auto"/>
          <w:sz w:val="28"/>
          <w:szCs w:val="28"/>
        </w:rPr>
        <w:t>а по Республике Бурятия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CF5F62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утвержденным приказом Федерального казначейства от 27.12.2013 № 316, 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>приказами</w:t>
      </w:r>
      <w:r w:rsidR="00091F8B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>Федерального казначейства</w:t>
      </w:r>
      <w:r w:rsidR="00DC5D8E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084D" w:rsidRPr="007B1EDB">
        <w:rPr>
          <w:rFonts w:ascii="Times New Roman" w:hAnsi="Times New Roman" w:cs="Times New Roman"/>
          <w:color w:val="auto"/>
          <w:sz w:val="28"/>
          <w:szCs w:val="28"/>
        </w:rPr>
        <w:t>и иными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нормативными</w:t>
      </w:r>
      <w:r w:rsidR="00091F8B" w:rsidRPr="007B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>правовыми актами, предусматривающими осуществление прав и исполнение обязанностей по замещаем</w:t>
      </w:r>
      <w:r w:rsidR="001B084D" w:rsidRPr="007B1EDB">
        <w:rPr>
          <w:rFonts w:ascii="Times New Roman" w:hAnsi="Times New Roman" w:cs="Times New Roman"/>
          <w:color w:val="auto"/>
          <w:sz w:val="28"/>
          <w:szCs w:val="28"/>
        </w:rPr>
        <w:t>ой должности гражданской службы.</w:t>
      </w:r>
      <w:proofErr w:type="gramEnd"/>
    </w:p>
    <w:p w:rsidR="00691209" w:rsidRPr="007B1EDB" w:rsidRDefault="00257C1E" w:rsidP="00334A60">
      <w:pPr>
        <w:pStyle w:val="22"/>
        <w:shd w:val="clear" w:color="auto" w:fill="auto"/>
        <w:tabs>
          <w:tab w:val="left" w:pos="0"/>
          <w:tab w:val="left" w:leader="underscore" w:pos="2555"/>
        </w:tabs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Перечень государственных услуг, оказываемых </w:t>
      </w:r>
      <w:r w:rsidR="00A25CB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старшим</w:t>
      </w:r>
      <w:r w:rsidR="00EB7FF4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265DE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казначеем </w:t>
      </w:r>
      <w:r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гражданам и организациям в соответствии с административным регламентом Федерального казначейства,  отсутствует.</w:t>
      </w:r>
      <w:r w:rsidRPr="007B1EDB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691209" w:rsidRPr="007B1EDB" w:rsidRDefault="00B86370" w:rsidP="008827B5">
      <w:pPr>
        <w:pStyle w:val="22"/>
        <w:numPr>
          <w:ilvl w:val="0"/>
          <w:numId w:val="15"/>
        </w:numPr>
        <w:shd w:val="clear" w:color="auto" w:fill="auto"/>
        <w:spacing w:line="264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казначей </w:t>
      </w:r>
      <w:r w:rsidR="00EA51C1" w:rsidRPr="007B1EDB">
        <w:rPr>
          <w:rFonts w:ascii="Times New Roman" w:hAnsi="Times New Roman" w:cs="Times New Roman"/>
          <w:color w:val="auto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23F8" w:rsidRPr="00834320" w:rsidRDefault="000C23F8" w:rsidP="00334A60">
      <w:pPr>
        <w:pStyle w:val="22"/>
        <w:shd w:val="clear" w:color="auto" w:fill="auto"/>
        <w:tabs>
          <w:tab w:val="left" w:pos="2208"/>
        </w:tabs>
        <w:spacing w:line="264" w:lineRule="auto"/>
        <w:ind w:left="7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B2D24" w:rsidRPr="000C23F8" w:rsidRDefault="00EA51C1" w:rsidP="00334A60">
      <w:pPr>
        <w:pStyle w:val="22"/>
        <w:shd w:val="clear" w:color="auto" w:fill="auto"/>
        <w:tabs>
          <w:tab w:val="left" w:pos="2208"/>
        </w:tabs>
        <w:spacing w:line="264" w:lineRule="auto"/>
        <w:ind w:left="7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3F8">
        <w:rPr>
          <w:rFonts w:ascii="Times New Roman" w:hAnsi="Times New Roman" w:cs="Times New Roman"/>
          <w:b/>
          <w:sz w:val="28"/>
          <w:szCs w:val="28"/>
        </w:rPr>
        <w:t xml:space="preserve">Показатели эффективности и результативности </w:t>
      </w:r>
    </w:p>
    <w:p w:rsidR="00691209" w:rsidRPr="000C23F8" w:rsidRDefault="00EA51C1" w:rsidP="00334A60">
      <w:pPr>
        <w:pStyle w:val="22"/>
        <w:shd w:val="clear" w:color="auto" w:fill="auto"/>
        <w:tabs>
          <w:tab w:val="left" w:pos="2208"/>
        </w:tabs>
        <w:spacing w:line="264" w:lineRule="auto"/>
        <w:ind w:left="7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3F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B721B" w:rsidRPr="007B1EDB" w:rsidRDefault="00BB721B" w:rsidP="00334A60">
      <w:pPr>
        <w:pStyle w:val="22"/>
        <w:shd w:val="clear" w:color="auto" w:fill="auto"/>
        <w:tabs>
          <w:tab w:val="left" w:pos="2208"/>
        </w:tabs>
        <w:spacing w:line="264" w:lineRule="auto"/>
        <w:ind w:left="7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91209" w:rsidRPr="007B1EDB" w:rsidRDefault="00EA51C1" w:rsidP="00153E57">
      <w:pPr>
        <w:pStyle w:val="22"/>
        <w:numPr>
          <w:ilvl w:val="0"/>
          <w:numId w:val="16"/>
        </w:numPr>
        <w:shd w:val="clear" w:color="auto" w:fill="auto"/>
        <w:tabs>
          <w:tab w:val="left" w:pos="1262"/>
        </w:tabs>
        <w:spacing w:line="264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B1EDB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</w:t>
      </w:r>
      <w:r w:rsidR="001C7996" w:rsidRPr="007B1EDB">
        <w:rPr>
          <w:rFonts w:ascii="Times New Roman" w:hAnsi="Times New Roman" w:cs="Times New Roman"/>
          <w:sz w:val="28"/>
          <w:szCs w:val="28"/>
        </w:rPr>
        <w:t xml:space="preserve"> </w:t>
      </w:r>
      <w:r w:rsidR="001C7996" w:rsidRPr="007B1EDB">
        <w:rPr>
          <w:rFonts w:ascii="Times New Roman" w:hAnsi="Times New Roman" w:cs="Times New Roman"/>
          <w:color w:val="auto"/>
          <w:sz w:val="28"/>
          <w:szCs w:val="28"/>
        </w:rPr>
        <w:t>деятельности</w:t>
      </w:r>
      <w:r w:rsidR="000F4561" w:rsidRPr="007B1E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13E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старшего казначея</w:t>
      </w:r>
      <w:r w:rsidR="00B86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B1EDB">
        <w:rPr>
          <w:rFonts w:ascii="Times New Roman" w:hAnsi="Times New Roman" w:cs="Times New Roman"/>
          <w:color w:val="auto"/>
          <w:sz w:val="28"/>
          <w:szCs w:val="28"/>
        </w:rPr>
        <w:t>оценивается по следующим показателям:</w:t>
      </w:r>
    </w:p>
    <w:p w:rsidR="00A8593B" w:rsidRPr="00633944" w:rsidRDefault="00A8593B" w:rsidP="00A8593B">
      <w:pPr>
        <w:pStyle w:val="aa"/>
        <w:spacing w:line="264" w:lineRule="auto"/>
        <w:ind w:left="0"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633944">
        <w:rPr>
          <w:rFonts w:ascii="Times New Roman" w:eastAsia="Sylfaen" w:hAnsi="Times New Roman" w:cs="Times New Roman"/>
          <w:sz w:val="28"/>
          <w:szCs w:val="28"/>
        </w:rPr>
        <w:lastRenderedPageBreak/>
        <w:t xml:space="preserve">16.1. своевременности и оперативности выполнения особо важных и сложных заданий и поручений; </w:t>
      </w:r>
    </w:p>
    <w:p w:rsidR="00A8593B" w:rsidRPr="00FB02ED" w:rsidRDefault="00A8593B" w:rsidP="00A8593B">
      <w:pPr>
        <w:ind w:firstLine="709"/>
        <w:jc w:val="both"/>
        <w:rPr>
          <w:rFonts w:ascii="Times New Roman" w:eastAsia="Sylfaen" w:hAnsi="Times New Roman" w:cs="Times New Roman"/>
          <w:color w:val="auto"/>
          <w:sz w:val="28"/>
          <w:szCs w:val="28"/>
        </w:rPr>
      </w:pPr>
      <w:r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16.2. качественному </w:t>
      </w:r>
      <w:r w:rsidRPr="00EB1C32"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осуществлению мониторинга информации, предоставляемой в </w:t>
      </w:r>
      <w:r w:rsidRPr="00FB02ED"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подсистему «Учет и отчетность» Системы «Электронный бюджет»; </w:t>
      </w:r>
    </w:p>
    <w:p w:rsidR="00A8593B" w:rsidRPr="00FB02ED" w:rsidRDefault="00A8593B" w:rsidP="00A8593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Sylfaen" w:hAnsi="Times New Roman" w:cs="Times New Roman"/>
          <w:color w:val="auto"/>
          <w:sz w:val="28"/>
          <w:szCs w:val="28"/>
        </w:rPr>
        <w:t>16.3.</w:t>
      </w:r>
      <w:r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  </w:t>
      </w:r>
      <w:r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качественному </w:t>
      </w:r>
      <w:r w:rsidRPr="00FB02ED">
        <w:rPr>
          <w:rFonts w:ascii="Times New Roman" w:hAnsi="Times New Roman" w:cs="Times New Roman"/>
          <w:color w:val="auto"/>
          <w:sz w:val="28"/>
          <w:szCs w:val="28"/>
        </w:rPr>
        <w:t>ведени</w:t>
      </w:r>
      <w:r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FB02ED">
        <w:rPr>
          <w:rFonts w:ascii="Times New Roman" w:hAnsi="Times New Roman" w:cs="Times New Roman"/>
          <w:color w:val="auto"/>
          <w:sz w:val="28"/>
          <w:szCs w:val="28"/>
        </w:rPr>
        <w:t xml:space="preserve"> бюджетного  учета субъектов централизованного учета;</w:t>
      </w:r>
    </w:p>
    <w:p w:rsidR="00A8593B" w:rsidRPr="00CD5543" w:rsidRDefault="00A8593B" w:rsidP="00A8593B">
      <w:pPr>
        <w:pStyle w:val="aa"/>
        <w:spacing w:line="264" w:lineRule="auto"/>
        <w:ind w:left="0" w:firstLine="709"/>
        <w:jc w:val="both"/>
        <w:rPr>
          <w:rFonts w:ascii="Times New Roman" w:eastAsia="Sylfae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16.4. </w:t>
      </w:r>
      <w:r w:rsidRPr="00CD554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отсутствию нарушений при </w:t>
      </w:r>
      <w:r w:rsidRPr="00CD554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начислении физическим лицам заработной платы и иных выплат в установленные субъектом </w:t>
      </w:r>
      <w:r w:rsidRPr="00CD5543">
        <w:rPr>
          <w:rFonts w:ascii="Times New Roman" w:hAnsi="Times New Roman" w:cs="Times New Roman"/>
          <w:color w:val="auto"/>
          <w:sz w:val="28"/>
          <w:szCs w:val="28"/>
        </w:rPr>
        <w:t>централизованного</w:t>
      </w:r>
      <w:r w:rsidRPr="00CD554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учета сроки;</w:t>
      </w:r>
      <w:r w:rsidRPr="00CD5543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</w:p>
    <w:p w:rsidR="00A8593B" w:rsidRPr="00FB02ED" w:rsidRDefault="00A8593B" w:rsidP="00A8593B">
      <w:pPr>
        <w:ind w:firstLine="709"/>
        <w:contextualSpacing/>
        <w:jc w:val="both"/>
        <w:rPr>
          <w:rFonts w:ascii="Times New Roman" w:eastAsia="Sylfaen" w:hAnsi="Times New Roman" w:cs="Times New Roman"/>
          <w:color w:val="auto"/>
          <w:sz w:val="28"/>
          <w:szCs w:val="28"/>
        </w:rPr>
      </w:pPr>
      <w:r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16.5. </w:t>
      </w:r>
      <w:r w:rsidRPr="002C780A"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качественному  </w:t>
      </w:r>
      <w:r w:rsidRPr="00FB02ED">
        <w:rPr>
          <w:rFonts w:ascii="Times New Roman" w:eastAsia="Sylfaen" w:hAnsi="Times New Roman" w:cs="Times New Roman"/>
          <w:color w:val="auto"/>
          <w:sz w:val="28"/>
          <w:szCs w:val="28"/>
        </w:rPr>
        <w:t>составлени</w:t>
      </w:r>
      <w:r>
        <w:rPr>
          <w:rFonts w:ascii="Times New Roman" w:eastAsia="Sylfaen" w:hAnsi="Times New Roman" w:cs="Times New Roman"/>
          <w:color w:val="auto"/>
          <w:sz w:val="28"/>
          <w:szCs w:val="28"/>
        </w:rPr>
        <w:t>ю</w:t>
      </w:r>
      <w:r w:rsidRPr="00FB02ED"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 и своевременно</w:t>
      </w:r>
      <w:r>
        <w:rPr>
          <w:rFonts w:ascii="Times New Roman" w:eastAsia="Sylfaen" w:hAnsi="Times New Roman" w:cs="Times New Roman"/>
          <w:color w:val="auto"/>
          <w:sz w:val="28"/>
          <w:szCs w:val="28"/>
        </w:rPr>
        <w:t>му представлению</w:t>
      </w:r>
      <w:r w:rsidRPr="00FB02ED"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 </w:t>
      </w:r>
      <w:r w:rsidRPr="00FB02ED">
        <w:rPr>
          <w:rFonts w:ascii="Times New Roman" w:hAnsi="Times New Roman" w:cs="Times New Roman"/>
          <w:color w:val="auto"/>
          <w:sz w:val="28"/>
          <w:szCs w:val="28"/>
        </w:rPr>
        <w:t>бюджетной отчетности субъектов централизованного учета</w:t>
      </w:r>
      <w:r w:rsidRPr="00FB02ED">
        <w:rPr>
          <w:rFonts w:ascii="Times New Roman" w:eastAsia="Sylfaen" w:hAnsi="Times New Roman" w:cs="Times New Roman"/>
          <w:color w:val="auto"/>
          <w:sz w:val="28"/>
          <w:szCs w:val="28"/>
        </w:rPr>
        <w:t>,</w:t>
      </w:r>
      <w:r w:rsidRPr="00FB02ED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/>
        </w:rPr>
        <w:t xml:space="preserve"> </w:t>
      </w:r>
      <w:r w:rsidRPr="00FB02ED">
        <w:rPr>
          <w:rFonts w:ascii="Times New Roman" w:hAnsi="Times New Roman" w:cs="Times New Roman"/>
          <w:color w:val="auto"/>
          <w:sz w:val="28"/>
          <w:szCs w:val="28"/>
        </w:rPr>
        <w:t>иной обязательной отчетности, формируемой на основании данных бюджетного учета, а также обеспечению представления такой отчетности в соответствующие государственные (муниципальные) органы;</w:t>
      </w:r>
    </w:p>
    <w:p w:rsidR="00A8593B" w:rsidRPr="002C780A" w:rsidRDefault="00A8593B" w:rsidP="00A8593B">
      <w:pPr>
        <w:pStyle w:val="af8"/>
        <w:spacing w:after="0"/>
        <w:ind w:left="0" w:firstLine="709"/>
        <w:contextualSpacing/>
        <w:jc w:val="both"/>
        <w:rPr>
          <w:rFonts w:eastAsia="Sylfaen"/>
          <w:sz w:val="28"/>
          <w:szCs w:val="28"/>
        </w:rPr>
      </w:pPr>
      <w:r w:rsidRPr="002C780A">
        <w:rPr>
          <w:rFonts w:eastAsia="Sylfaen"/>
          <w:sz w:val="28"/>
          <w:szCs w:val="28"/>
          <w:lang w:bidi="ru-RU"/>
        </w:rPr>
        <w:t>16.</w:t>
      </w:r>
      <w:r>
        <w:rPr>
          <w:rFonts w:eastAsia="Sylfaen"/>
          <w:sz w:val="28"/>
          <w:szCs w:val="28"/>
          <w:lang w:bidi="ru-RU"/>
        </w:rPr>
        <w:t>6</w:t>
      </w:r>
      <w:r w:rsidRPr="002C780A">
        <w:rPr>
          <w:rFonts w:eastAsia="Sylfaen"/>
          <w:sz w:val="28"/>
          <w:szCs w:val="28"/>
          <w:lang w:bidi="ru-RU"/>
        </w:rPr>
        <w:t xml:space="preserve">. </w:t>
      </w:r>
      <w:r w:rsidRPr="002C780A">
        <w:rPr>
          <w:rFonts w:eastAsia="Sylfaen"/>
          <w:sz w:val="28"/>
          <w:szCs w:val="28"/>
        </w:rPr>
        <w:t xml:space="preserve">соблюдению </w:t>
      </w:r>
      <w:r w:rsidRPr="0033123C">
        <w:rPr>
          <w:rFonts w:eastAsia="Calibri"/>
          <w:sz w:val="28"/>
          <w:szCs w:val="28"/>
        </w:rPr>
        <w:t>своевременн</w:t>
      </w:r>
      <w:r>
        <w:rPr>
          <w:rFonts w:eastAsia="Calibri"/>
          <w:sz w:val="28"/>
          <w:szCs w:val="28"/>
        </w:rPr>
        <w:t>ого</w:t>
      </w:r>
      <w:r w:rsidRPr="0033123C">
        <w:rPr>
          <w:rFonts w:eastAsia="Calibri"/>
          <w:sz w:val="28"/>
          <w:szCs w:val="28"/>
        </w:rPr>
        <w:t xml:space="preserve"> прием</w:t>
      </w:r>
      <w:r>
        <w:rPr>
          <w:rFonts w:eastAsia="Calibri"/>
          <w:sz w:val="28"/>
          <w:szCs w:val="28"/>
        </w:rPr>
        <w:t>а</w:t>
      </w:r>
      <w:r w:rsidRPr="0033123C">
        <w:rPr>
          <w:rFonts w:eastAsia="Calibri"/>
          <w:sz w:val="28"/>
          <w:szCs w:val="28"/>
        </w:rPr>
        <w:t xml:space="preserve"> и передач</w:t>
      </w:r>
      <w:r>
        <w:rPr>
          <w:rFonts w:eastAsia="Calibri"/>
          <w:sz w:val="28"/>
          <w:szCs w:val="28"/>
        </w:rPr>
        <w:t>и</w:t>
      </w:r>
      <w:r w:rsidRPr="0033123C">
        <w:rPr>
          <w:rFonts w:eastAsia="Calibri"/>
          <w:sz w:val="28"/>
          <w:szCs w:val="28"/>
        </w:rPr>
        <w:t xml:space="preserve"> документов и электронных образов документов в соответствии с утвержденным графиком документооборота при </w:t>
      </w:r>
      <w:r w:rsidRPr="0033123C">
        <w:rPr>
          <w:sz w:val="28"/>
          <w:szCs w:val="28"/>
        </w:rPr>
        <w:t>централизации</w:t>
      </w:r>
      <w:r w:rsidRPr="0033123C">
        <w:rPr>
          <w:rFonts w:eastAsia="Calibri"/>
          <w:sz w:val="28"/>
          <w:szCs w:val="28"/>
        </w:rPr>
        <w:t xml:space="preserve"> учета </w:t>
      </w:r>
      <w:r w:rsidRPr="0033123C">
        <w:rPr>
          <w:sz w:val="28"/>
          <w:szCs w:val="28"/>
        </w:rPr>
        <w:t>субъектов централизованного учета</w:t>
      </w:r>
      <w:r w:rsidRPr="0033123C">
        <w:rPr>
          <w:rFonts w:eastAsia="Calibri"/>
          <w:sz w:val="28"/>
          <w:szCs w:val="28"/>
        </w:rPr>
        <w:t>;</w:t>
      </w:r>
    </w:p>
    <w:p w:rsidR="00A8593B" w:rsidRPr="0031403D" w:rsidRDefault="00A8593B" w:rsidP="00A8593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03D">
        <w:rPr>
          <w:rFonts w:ascii="Times New Roman" w:eastAsia="Sylfaen" w:hAnsi="Times New Roman" w:cs="Times New Roman"/>
          <w:sz w:val="28"/>
          <w:szCs w:val="28"/>
        </w:rPr>
        <w:t>1</w:t>
      </w:r>
      <w:r w:rsidRPr="0031403D">
        <w:rPr>
          <w:rFonts w:ascii="Times New Roman" w:hAnsi="Times New Roman" w:cs="Times New Roman"/>
          <w:sz w:val="28"/>
          <w:szCs w:val="28"/>
        </w:rPr>
        <w:t xml:space="preserve">6.7. </w:t>
      </w:r>
      <w:r w:rsidRPr="0031403D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Pr="0031403D">
        <w:rPr>
          <w:rFonts w:ascii="Times New Roman" w:hAnsi="Times New Roman" w:cs="Times New Roman"/>
          <w:sz w:val="28"/>
          <w:szCs w:val="28"/>
        </w:rPr>
        <w:t>отсутствию жалоб граждан, юридических лиц на действия (бездействие) гражданского служащего;</w:t>
      </w:r>
    </w:p>
    <w:p w:rsidR="00A8593B" w:rsidRDefault="00A8593B" w:rsidP="00A8593B">
      <w:pPr>
        <w:shd w:val="clear" w:color="auto" w:fill="FFFFFF"/>
        <w:tabs>
          <w:tab w:val="left" w:pos="1469"/>
        </w:tabs>
        <w:spacing w:line="264" w:lineRule="auto"/>
        <w:ind w:left="6" w:firstLine="720"/>
        <w:jc w:val="both"/>
        <w:rPr>
          <w:rFonts w:ascii="Times New Roman" w:eastAsia="Sylfaen" w:hAnsi="Times New Roman" w:cs="Times New Roman"/>
          <w:color w:val="auto"/>
          <w:sz w:val="28"/>
          <w:szCs w:val="28"/>
        </w:rPr>
      </w:pPr>
      <w:r w:rsidRPr="0031403D">
        <w:rPr>
          <w:rFonts w:ascii="Times New Roman" w:hAnsi="Times New Roman" w:cs="Times New Roman"/>
          <w:color w:val="auto"/>
          <w:sz w:val="28"/>
          <w:szCs w:val="28"/>
          <w:lang w:bidi="ar-SA"/>
        </w:rPr>
        <w:t>16.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8</w:t>
      </w:r>
      <w:r w:rsidRPr="003140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качественному осуществлению внутреннего контроля при выполнении функций и осуществлении полномочий </w:t>
      </w:r>
      <w:r w:rsidRPr="005546D7">
        <w:rPr>
          <w:rFonts w:ascii="Times New Roman" w:hAnsi="Times New Roman" w:cs="Times New Roman"/>
          <w:color w:val="auto"/>
          <w:sz w:val="28"/>
          <w:szCs w:val="28"/>
        </w:rPr>
        <w:t>требованиям нормативных правовых актов Российской Федерации, правовых актов Министерства финансов Российской Федерации и Федерального казначейства, иных документов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с применением методов «самоконтроль», «контроль по уровню подчинённости»;</w:t>
      </w:r>
    </w:p>
    <w:p w:rsidR="00A8593B" w:rsidRDefault="00A8593B" w:rsidP="00A8593B">
      <w:pPr>
        <w:shd w:val="clear" w:color="auto" w:fill="FFFFFF"/>
        <w:tabs>
          <w:tab w:val="left" w:pos="1469"/>
        </w:tabs>
        <w:spacing w:line="264" w:lineRule="auto"/>
        <w:ind w:left="6" w:firstLine="720"/>
        <w:jc w:val="both"/>
        <w:rPr>
          <w:rFonts w:ascii="Times New Roman" w:eastAsia="Sylfaen" w:hAnsi="Times New Roman" w:cs="Times New Roman"/>
          <w:color w:val="auto"/>
          <w:sz w:val="28"/>
          <w:szCs w:val="28"/>
        </w:rPr>
      </w:pPr>
      <w:r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16.9. </w:t>
      </w:r>
      <w:r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bidi="ar-SA"/>
        </w:rPr>
        <w:t> </w:t>
      </w:r>
      <w:r>
        <w:rPr>
          <w:rFonts w:ascii="Times New Roman" w:eastAsia="Sylfaen" w:hAnsi="Times New Roman" w:cs="Times New Roman"/>
          <w:color w:val="auto"/>
          <w:sz w:val="28"/>
          <w:szCs w:val="28"/>
        </w:rPr>
        <w:t xml:space="preserve">отсутствию нарушений законодательных и иных нормативных правовых актов Российской Федерации, приказов Федерального </w:t>
      </w:r>
      <w:r>
        <w:rPr>
          <w:rFonts w:ascii="Times New Roman" w:hAnsi="Times New Roman" w:cs="Times New Roman"/>
          <w:color w:val="auto"/>
          <w:sz w:val="28"/>
          <w:szCs w:val="28"/>
        </w:rPr>
        <w:t>казначейства</w:t>
      </w:r>
      <w:r>
        <w:rPr>
          <w:rFonts w:ascii="Times New Roman" w:eastAsia="Sylfaen" w:hAnsi="Times New Roman" w:cs="Times New Roman"/>
          <w:color w:val="auto"/>
          <w:sz w:val="28"/>
          <w:szCs w:val="28"/>
        </w:rPr>
        <w:t>;</w:t>
      </w:r>
    </w:p>
    <w:p w:rsidR="00A8593B" w:rsidRDefault="00A8593B" w:rsidP="00A8593B">
      <w:pPr>
        <w:spacing w:line="264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16.10. соблюдению правил и порядка ведения делопроизводства при подготовке проектов приказов и исходящей корреспонденции.</w:t>
      </w:r>
    </w:p>
    <w:p w:rsidR="00A8593B" w:rsidRDefault="00A8593B" w:rsidP="00A8593B">
      <w:pPr>
        <w:pStyle w:val="ConsNonformat"/>
        <w:widowControl/>
        <w:spacing w:line="264" w:lineRule="auto"/>
        <w:ind w:right="0" w:firstLine="709"/>
        <w:jc w:val="both"/>
        <w:rPr>
          <w:rFonts w:ascii="Times New Roman" w:eastAsia="Sylfaen" w:hAnsi="Times New Roman"/>
          <w:sz w:val="28"/>
          <w:szCs w:val="28"/>
          <w:lang w:bidi="ru-RU"/>
        </w:rPr>
      </w:pPr>
      <w:r>
        <w:rPr>
          <w:rFonts w:ascii="Times New Roman" w:eastAsia="Sylfaen" w:hAnsi="Times New Roman"/>
          <w:sz w:val="28"/>
          <w:szCs w:val="28"/>
          <w:lang w:bidi="ru-RU"/>
        </w:rPr>
        <w:t xml:space="preserve">16.11. 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eastAsia="Sylfaen" w:hAnsi="Times New Roman"/>
          <w:sz w:val="28"/>
          <w:szCs w:val="28"/>
          <w:lang w:bidi="ru-RU"/>
        </w:rPr>
        <w:t>соблюдению Правил служебного поведения и Служебного распорядка Управления;</w:t>
      </w:r>
    </w:p>
    <w:p w:rsidR="00A8593B" w:rsidRDefault="00A8593B" w:rsidP="00A8593B">
      <w:pPr>
        <w:pStyle w:val="aa"/>
        <w:spacing w:line="264" w:lineRule="auto"/>
        <w:ind w:left="0" w:firstLine="709"/>
        <w:jc w:val="both"/>
        <w:rPr>
          <w:rFonts w:ascii="Times New Roman" w:eastAsia="Sylfaen" w:hAnsi="Times New Roman" w:cs="Times New Roman"/>
          <w:color w:val="auto"/>
          <w:sz w:val="28"/>
          <w:szCs w:val="28"/>
        </w:rPr>
      </w:pPr>
      <w:r>
        <w:rPr>
          <w:rFonts w:ascii="Times New Roman" w:eastAsia="Sylfaen" w:hAnsi="Times New Roman" w:cs="Times New Roman"/>
          <w:color w:val="auto"/>
          <w:sz w:val="28"/>
          <w:szCs w:val="28"/>
        </w:rPr>
        <w:t>16.12. исполнению иных обязанностей в соответствии с должностным регламентом.</w:t>
      </w:r>
    </w:p>
    <w:p w:rsidR="008827B5" w:rsidRDefault="008827B5" w:rsidP="00153E57">
      <w:pPr>
        <w:pStyle w:val="22"/>
        <w:shd w:val="clear" w:color="auto" w:fill="auto"/>
        <w:spacing w:line="260" w:lineRule="exact"/>
        <w:ind w:right="140"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9C06AF" w:rsidRDefault="009C06AF" w:rsidP="00153E57">
      <w:pPr>
        <w:pStyle w:val="22"/>
        <w:shd w:val="clear" w:color="auto" w:fill="auto"/>
        <w:spacing w:line="260" w:lineRule="exact"/>
        <w:ind w:right="140"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D4433F" w:rsidRDefault="00D4433F" w:rsidP="00153E57">
      <w:pPr>
        <w:pStyle w:val="22"/>
        <w:shd w:val="clear" w:color="auto" w:fill="auto"/>
        <w:spacing w:line="260" w:lineRule="exact"/>
        <w:ind w:right="140"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D4433F" w:rsidRDefault="00D4433F" w:rsidP="00153E57">
      <w:pPr>
        <w:pStyle w:val="22"/>
        <w:shd w:val="clear" w:color="auto" w:fill="auto"/>
        <w:spacing w:line="260" w:lineRule="exact"/>
        <w:ind w:right="140"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D4433F" w:rsidRDefault="00D4433F" w:rsidP="00153E57">
      <w:pPr>
        <w:pStyle w:val="22"/>
        <w:shd w:val="clear" w:color="auto" w:fill="auto"/>
        <w:spacing w:line="260" w:lineRule="exact"/>
        <w:ind w:right="140"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7743B1" w:rsidRPr="001F678A" w:rsidRDefault="007743B1" w:rsidP="007743B1">
      <w:pPr>
        <w:pStyle w:val="22"/>
        <w:shd w:val="clear" w:color="auto" w:fill="auto"/>
        <w:spacing w:line="260" w:lineRule="exact"/>
        <w:ind w:right="140"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sectPr w:rsidR="007743B1" w:rsidRPr="001F678A" w:rsidSect="00CF21E8">
      <w:headerReference w:type="even" r:id="rId33"/>
      <w:headerReference w:type="default" r:id="rId34"/>
      <w:headerReference w:type="first" r:id="rId35"/>
      <w:pgSz w:w="11900" w:h="16840"/>
      <w:pgMar w:top="1134" w:right="567" w:bottom="1134" w:left="1134" w:header="454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C17" w:rsidRDefault="007A0C17">
      <w:r>
        <w:separator/>
      </w:r>
    </w:p>
  </w:endnote>
  <w:endnote w:type="continuationSeparator" w:id="0">
    <w:p w:rsidR="007A0C17" w:rsidRDefault="007A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C17" w:rsidRDefault="007A0C17">
      <w:r>
        <w:separator/>
      </w:r>
    </w:p>
  </w:footnote>
  <w:footnote w:type="continuationSeparator" w:id="0">
    <w:p w:rsidR="007A0C17" w:rsidRDefault="007A0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89F" w:rsidRDefault="008F489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2C42BEBD" wp14:editId="179C2610">
              <wp:simplePos x="0" y="0"/>
              <wp:positionH relativeFrom="page">
                <wp:posOffset>3935095</wp:posOffset>
              </wp:positionH>
              <wp:positionV relativeFrom="page">
                <wp:posOffset>403225</wp:posOffset>
              </wp:positionV>
              <wp:extent cx="127635" cy="167005"/>
              <wp:effectExtent l="1270" t="3175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489F" w:rsidRDefault="008F489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76AD0">
                            <w:rPr>
                              <w:rStyle w:val="a9"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9.85pt;margin-top:31.75pt;width:10.05pt;height:13.1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" filled="f" stroked="f">
              <v:textbox style="mso-fit-shape-to-text:t" inset="0,0,0,0">
                <w:txbxContent>
                  <w:p w:rsidR="008F489F" w:rsidRDefault="008F489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76AD0">
                      <w:rPr>
                        <w:rStyle w:val="a9"/>
                        <w:noProof/>
                      </w:rPr>
                      <w:t>2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75352"/>
      <w:docPartObj>
        <w:docPartGallery w:val="Page Numbers (Top of Page)"/>
        <w:docPartUnique/>
      </w:docPartObj>
    </w:sdtPr>
    <w:sdtEndPr/>
    <w:sdtContent>
      <w:p w:rsidR="008F489F" w:rsidRDefault="008F489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320">
          <w:rPr>
            <w:noProof/>
          </w:rPr>
          <w:t>12</w:t>
        </w:r>
        <w:r>
          <w:fldChar w:fldCharType="end"/>
        </w:r>
      </w:p>
    </w:sdtContent>
  </w:sdt>
  <w:p w:rsidR="008F489F" w:rsidRDefault="008F489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89F" w:rsidRDefault="008F489F">
    <w:pPr>
      <w:pStyle w:val="afa"/>
      <w:jc w:val="center"/>
    </w:pPr>
  </w:p>
  <w:p w:rsidR="008F489F" w:rsidRDefault="008F489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44FC"/>
    <w:multiLevelType w:val="multilevel"/>
    <w:tmpl w:val="5BF091A4"/>
    <w:lvl w:ilvl="0">
      <w:start w:val="2013"/>
      <w:numFmt w:val="decimal"/>
      <w:lvlText w:val="%1,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AB3B07"/>
    <w:multiLevelType w:val="hybridMultilevel"/>
    <w:tmpl w:val="78246F30"/>
    <w:lvl w:ilvl="0" w:tplc="BA944CB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874551"/>
    <w:multiLevelType w:val="hybridMultilevel"/>
    <w:tmpl w:val="9A4E3792"/>
    <w:lvl w:ilvl="0" w:tplc="BFACC46E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FF0000"/>
        <w:sz w:val="28"/>
      </w:rPr>
    </w:lvl>
    <w:lvl w:ilvl="1" w:tplc="45460902">
      <w:start w:val="7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D1A50"/>
    <w:multiLevelType w:val="multilevel"/>
    <w:tmpl w:val="40F6779E"/>
    <w:lvl w:ilvl="0">
      <w:start w:val="1"/>
      <w:numFmt w:val="upperRoman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1B6072"/>
    <w:multiLevelType w:val="hybridMultilevel"/>
    <w:tmpl w:val="28521DCA"/>
    <w:lvl w:ilvl="0" w:tplc="2D2AEA54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5">
    <w:nsid w:val="2D321BC8"/>
    <w:multiLevelType w:val="multilevel"/>
    <w:tmpl w:val="1B8AEB8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9868AE"/>
    <w:multiLevelType w:val="multilevel"/>
    <w:tmpl w:val="2D9293C2"/>
    <w:lvl w:ilvl="0">
      <w:start w:val="2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6B5BE8"/>
    <w:multiLevelType w:val="multilevel"/>
    <w:tmpl w:val="8DFC8CA2"/>
    <w:lvl w:ilvl="0">
      <w:start w:val="2"/>
      <w:numFmt w:val="decimal"/>
      <w:lvlText w:val="%1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CB2A98"/>
    <w:multiLevelType w:val="hybridMultilevel"/>
    <w:tmpl w:val="841A3E0E"/>
    <w:lvl w:ilvl="0" w:tplc="163692AC">
      <w:start w:val="1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4EF3AC8"/>
    <w:multiLevelType w:val="hybridMultilevel"/>
    <w:tmpl w:val="201AE30E"/>
    <w:lvl w:ilvl="0" w:tplc="136EB720">
      <w:start w:val="1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E1BBF"/>
    <w:multiLevelType w:val="multilevel"/>
    <w:tmpl w:val="26B2EEC6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1">
    <w:nsid w:val="48785C3C"/>
    <w:multiLevelType w:val="multilevel"/>
    <w:tmpl w:val="F648D2AE"/>
    <w:lvl w:ilvl="0">
      <w:start w:val="5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71" w:firstLine="6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2">
    <w:nsid w:val="49DC30FA"/>
    <w:multiLevelType w:val="hybridMultilevel"/>
    <w:tmpl w:val="CF30F3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876EA"/>
    <w:multiLevelType w:val="multilevel"/>
    <w:tmpl w:val="6F1E4318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FF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ascii="Times New Roman" w:eastAsia="Times New Roman" w:hAnsi="Times New Roman" w:cs="Times New Roman" w:hint="default"/>
        <w:color w:val="FF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eastAsia="Times New Roman" w:hAnsi="Times New Roman" w:cs="Times New Roman" w:hint="default"/>
        <w:color w:val="FF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ascii="Times New Roman" w:eastAsia="Times New Roman" w:hAnsi="Times New Roman" w:cs="Times New Roman" w:hint="default"/>
        <w:color w:val="FF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eastAsia="Times New Roman" w:hAnsi="Times New Roman" w:cs="Times New Roman" w:hint="default"/>
        <w:color w:val="FF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eastAsia="Times New Roman" w:hAnsi="Times New Roman" w:cs="Times New Roman"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eastAsia="Times New Roman" w:hAnsi="Times New Roman" w:cs="Times New Roman"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eastAsia="Times New Roman" w:hAnsi="Times New Roman" w:cs="Times New Roman"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ascii="Times New Roman" w:eastAsia="Times New Roman" w:hAnsi="Times New Roman" w:cs="Times New Roman" w:hint="default"/>
        <w:color w:val="FF0000"/>
      </w:rPr>
    </w:lvl>
  </w:abstractNum>
  <w:abstractNum w:abstractNumId="14">
    <w:nsid w:val="4E415346"/>
    <w:multiLevelType w:val="multilevel"/>
    <w:tmpl w:val="BE10E81E"/>
    <w:lvl w:ilvl="0">
      <w:start w:val="6"/>
      <w:numFmt w:val="decimal"/>
      <w:lvlText w:val="%1."/>
      <w:lvlJc w:val="left"/>
      <w:pPr>
        <w:ind w:left="2294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5C18574D"/>
    <w:multiLevelType w:val="multilevel"/>
    <w:tmpl w:val="E41C91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55B20D6"/>
    <w:multiLevelType w:val="multilevel"/>
    <w:tmpl w:val="13DC4B4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6931516C"/>
    <w:multiLevelType w:val="hybridMultilevel"/>
    <w:tmpl w:val="7AAA405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D66BA7"/>
    <w:multiLevelType w:val="multilevel"/>
    <w:tmpl w:val="8DFC8CA2"/>
    <w:lvl w:ilvl="0">
      <w:start w:val="2"/>
      <w:numFmt w:val="decimal"/>
      <w:lvlText w:val="%1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BA6490"/>
    <w:multiLevelType w:val="multilevel"/>
    <w:tmpl w:val="5CEEACE8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1145" w:hanging="720"/>
      </w:pPr>
      <w:rPr>
        <w:rFonts w:hint="default"/>
        <w:i w:val="0"/>
      </w:rPr>
    </w:lvl>
    <w:lvl w:ilvl="2">
      <w:start w:val="9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i w:val="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9"/>
  </w:num>
  <w:num w:numId="8">
    <w:abstractNumId w:val="4"/>
  </w:num>
  <w:num w:numId="9">
    <w:abstractNumId w:val="2"/>
  </w:num>
  <w:num w:numId="10">
    <w:abstractNumId w:val="9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8"/>
  </w:num>
  <w:num w:numId="16">
    <w:abstractNumId w:val="17"/>
  </w:num>
  <w:num w:numId="17">
    <w:abstractNumId w:val="15"/>
  </w:num>
  <w:num w:numId="18">
    <w:abstractNumId w:val="16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209"/>
    <w:rsid w:val="000020BA"/>
    <w:rsid w:val="00017B53"/>
    <w:rsid w:val="00020F72"/>
    <w:rsid w:val="000265DE"/>
    <w:rsid w:val="0007216E"/>
    <w:rsid w:val="00080333"/>
    <w:rsid w:val="0009121C"/>
    <w:rsid w:val="00091F8B"/>
    <w:rsid w:val="000A01DD"/>
    <w:rsid w:val="000C1D86"/>
    <w:rsid w:val="000C23F8"/>
    <w:rsid w:val="000C2A31"/>
    <w:rsid w:val="000C451D"/>
    <w:rsid w:val="000D683C"/>
    <w:rsid w:val="000E0EFA"/>
    <w:rsid w:val="000F4561"/>
    <w:rsid w:val="00120CE0"/>
    <w:rsid w:val="00124421"/>
    <w:rsid w:val="001329C2"/>
    <w:rsid w:val="00133FAB"/>
    <w:rsid w:val="00140FD9"/>
    <w:rsid w:val="00153E57"/>
    <w:rsid w:val="00172770"/>
    <w:rsid w:val="00183A7D"/>
    <w:rsid w:val="001B084D"/>
    <w:rsid w:val="001B1591"/>
    <w:rsid w:val="001C3627"/>
    <w:rsid w:val="001C7996"/>
    <w:rsid w:val="001D12B4"/>
    <w:rsid w:val="001E6CDB"/>
    <w:rsid w:val="001F678A"/>
    <w:rsid w:val="0025357E"/>
    <w:rsid w:val="00257C1E"/>
    <w:rsid w:val="00262AD7"/>
    <w:rsid w:val="00293120"/>
    <w:rsid w:val="002B178B"/>
    <w:rsid w:val="002B2D24"/>
    <w:rsid w:val="002D6A7C"/>
    <w:rsid w:val="002F67D7"/>
    <w:rsid w:val="0030758E"/>
    <w:rsid w:val="00316F78"/>
    <w:rsid w:val="00323521"/>
    <w:rsid w:val="00334A60"/>
    <w:rsid w:val="00342D09"/>
    <w:rsid w:val="003437FF"/>
    <w:rsid w:val="003665B7"/>
    <w:rsid w:val="00371BB2"/>
    <w:rsid w:val="00373D6E"/>
    <w:rsid w:val="0037685B"/>
    <w:rsid w:val="003837D7"/>
    <w:rsid w:val="00383C1D"/>
    <w:rsid w:val="00387AC2"/>
    <w:rsid w:val="003A361B"/>
    <w:rsid w:val="003B0ABE"/>
    <w:rsid w:val="003B265C"/>
    <w:rsid w:val="003B2B80"/>
    <w:rsid w:val="003B70BF"/>
    <w:rsid w:val="003C133F"/>
    <w:rsid w:val="003C5E56"/>
    <w:rsid w:val="003D2367"/>
    <w:rsid w:val="003D6FEB"/>
    <w:rsid w:val="003E46D5"/>
    <w:rsid w:val="003E737B"/>
    <w:rsid w:val="00403AF9"/>
    <w:rsid w:val="00411A39"/>
    <w:rsid w:val="00413E8C"/>
    <w:rsid w:val="00432CF4"/>
    <w:rsid w:val="004358EF"/>
    <w:rsid w:val="00464F79"/>
    <w:rsid w:val="00465DEF"/>
    <w:rsid w:val="004729B9"/>
    <w:rsid w:val="00476E4A"/>
    <w:rsid w:val="00495DC2"/>
    <w:rsid w:val="004A43EE"/>
    <w:rsid w:val="004B28FE"/>
    <w:rsid w:val="004B6F93"/>
    <w:rsid w:val="004B7BFE"/>
    <w:rsid w:val="004C3BF5"/>
    <w:rsid w:val="004D09D0"/>
    <w:rsid w:val="004E666C"/>
    <w:rsid w:val="00530693"/>
    <w:rsid w:val="00574B37"/>
    <w:rsid w:val="00575EE3"/>
    <w:rsid w:val="005B0147"/>
    <w:rsid w:val="005B2FAF"/>
    <w:rsid w:val="005C0099"/>
    <w:rsid w:val="005D55BE"/>
    <w:rsid w:val="005D7327"/>
    <w:rsid w:val="005E75AD"/>
    <w:rsid w:val="005F0B51"/>
    <w:rsid w:val="00611142"/>
    <w:rsid w:val="00611BC6"/>
    <w:rsid w:val="0062672D"/>
    <w:rsid w:val="006442F6"/>
    <w:rsid w:val="0064441F"/>
    <w:rsid w:val="0064475A"/>
    <w:rsid w:val="006607D4"/>
    <w:rsid w:val="006669FD"/>
    <w:rsid w:val="00672134"/>
    <w:rsid w:val="00676FD8"/>
    <w:rsid w:val="00677C93"/>
    <w:rsid w:val="00691209"/>
    <w:rsid w:val="00697F79"/>
    <w:rsid w:val="006C4AD3"/>
    <w:rsid w:val="006C4B73"/>
    <w:rsid w:val="006C506C"/>
    <w:rsid w:val="006C5C97"/>
    <w:rsid w:val="006C656E"/>
    <w:rsid w:val="006D371B"/>
    <w:rsid w:val="006E2CA8"/>
    <w:rsid w:val="006E4DAD"/>
    <w:rsid w:val="006F2FC0"/>
    <w:rsid w:val="00702F7E"/>
    <w:rsid w:val="00713F83"/>
    <w:rsid w:val="0073660A"/>
    <w:rsid w:val="0074056D"/>
    <w:rsid w:val="007461F7"/>
    <w:rsid w:val="00755A5E"/>
    <w:rsid w:val="00756F05"/>
    <w:rsid w:val="00771210"/>
    <w:rsid w:val="007743B1"/>
    <w:rsid w:val="0077567F"/>
    <w:rsid w:val="007864BD"/>
    <w:rsid w:val="00790DD0"/>
    <w:rsid w:val="0079765C"/>
    <w:rsid w:val="007A0C17"/>
    <w:rsid w:val="007A4B56"/>
    <w:rsid w:val="007B18F7"/>
    <w:rsid w:val="007B1EDB"/>
    <w:rsid w:val="007B38C7"/>
    <w:rsid w:val="007B79C1"/>
    <w:rsid w:val="007C688C"/>
    <w:rsid w:val="007C7FF0"/>
    <w:rsid w:val="007D2F77"/>
    <w:rsid w:val="007F31F6"/>
    <w:rsid w:val="00801632"/>
    <w:rsid w:val="00802DE6"/>
    <w:rsid w:val="00820015"/>
    <w:rsid w:val="00834320"/>
    <w:rsid w:val="008515FF"/>
    <w:rsid w:val="00861F9F"/>
    <w:rsid w:val="00865D17"/>
    <w:rsid w:val="00866259"/>
    <w:rsid w:val="008827B5"/>
    <w:rsid w:val="008901D3"/>
    <w:rsid w:val="008A391D"/>
    <w:rsid w:val="008B3AF2"/>
    <w:rsid w:val="008B4D69"/>
    <w:rsid w:val="008B7515"/>
    <w:rsid w:val="008F1FCE"/>
    <w:rsid w:val="008F489F"/>
    <w:rsid w:val="008F71C4"/>
    <w:rsid w:val="00900075"/>
    <w:rsid w:val="00903518"/>
    <w:rsid w:val="00911E40"/>
    <w:rsid w:val="00912854"/>
    <w:rsid w:val="0094257B"/>
    <w:rsid w:val="00946CCE"/>
    <w:rsid w:val="00950AC4"/>
    <w:rsid w:val="00952B42"/>
    <w:rsid w:val="00953BC9"/>
    <w:rsid w:val="00954758"/>
    <w:rsid w:val="0096148E"/>
    <w:rsid w:val="00964012"/>
    <w:rsid w:val="009640A8"/>
    <w:rsid w:val="00975582"/>
    <w:rsid w:val="00975FF2"/>
    <w:rsid w:val="00976AD0"/>
    <w:rsid w:val="009968D8"/>
    <w:rsid w:val="009A63AF"/>
    <w:rsid w:val="009C06AF"/>
    <w:rsid w:val="009C2D64"/>
    <w:rsid w:val="009C31D8"/>
    <w:rsid w:val="009E05B3"/>
    <w:rsid w:val="009F3DBA"/>
    <w:rsid w:val="00A01A65"/>
    <w:rsid w:val="00A13B70"/>
    <w:rsid w:val="00A1507B"/>
    <w:rsid w:val="00A25CBD"/>
    <w:rsid w:val="00A27F61"/>
    <w:rsid w:val="00A454E9"/>
    <w:rsid w:val="00A474D4"/>
    <w:rsid w:val="00A56A28"/>
    <w:rsid w:val="00A6506D"/>
    <w:rsid w:val="00A72C27"/>
    <w:rsid w:val="00A8593B"/>
    <w:rsid w:val="00AB40FC"/>
    <w:rsid w:val="00AB5AEC"/>
    <w:rsid w:val="00AC078D"/>
    <w:rsid w:val="00AD05B7"/>
    <w:rsid w:val="00AD59B0"/>
    <w:rsid w:val="00B04F94"/>
    <w:rsid w:val="00B131E2"/>
    <w:rsid w:val="00B131F0"/>
    <w:rsid w:val="00B136C4"/>
    <w:rsid w:val="00B153CB"/>
    <w:rsid w:val="00B16882"/>
    <w:rsid w:val="00B275ED"/>
    <w:rsid w:val="00B34F65"/>
    <w:rsid w:val="00B44A75"/>
    <w:rsid w:val="00B50577"/>
    <w:rsid w:val="00B63A06"/>
    <w:rsid w:val="00B83780"/>
    <w:rsid w:val="00B86370"/>
    <w:rsid w:val="00BB721B"/>
    <w:rsid w:val="00C0467D"/>
    <w:rsid w:val="00C1592B"/>
    <w:rsid w:val="00C26C27"/>
    <w:rsid w:val="00C30326"/>
    <w:rsid w:val="00C45E51"/>
    <w:rsid w:val="00C71344"/>
    <w:rsid w:val="00C743A8"/>
    <w:rsid w:val="00C84BFF"/>
    <w:rsid w:val="00CB5F4E"/>
    <w:rsid w:val="00CB6F9D"/>
    <w:rsid w:val="00CB7E84"/>
    <w:rsid w:val="00CC68E5"/>
    <w:rsid w:val="00CF05AE"/>
    <w:rsid w:val="00CF21E8"/>
    <w:rsid w:val="00CF5F62"/>
    <w:rsid w:val="00D077B3"/>
    <w:rsid w:val="00D10DE8"/>
    <w:rsid w:val="00D13A78"/>
    <w:rsid w:val="00D21C05"/>
    <w:rsid w:val="00D250C3"/>
    <w:rsid w:val="00D25811"/>
    <w:rsid w:val="00D306A0"/>
    <w:rsid w:val="00D417E1"/>
    <w:rsid w:val="00D4433F"/>
    <w:rsid w:val="00D5120B"/>
    <w:rsid w:val="00D56A37"/>
    <w:rsid w:val="00D867FE"/>
    <w:rsid w:val="00D95EC1"/>
    <w:rsid w:val="00DC19FA"/>
    <w:rsid w:val="00DC5D8E"/>
    <w:rsid w:val="00DD1C28"/>
    <w:rsid w:val="00DD2292"/>
    <w:rsid w:val="00DF594C"/>
    <w:rsid w:val="00E12E8A"/>
    <w:rsid w:val="00E13C98"/>
    <w:rsid w:val="00E23708"/>
    <w:rsid w:val="00E27813"/>
    <w:rsid w:val="00E43C28"/>
    <w:rsid w:val="00E57417"/>
    <w:rsid w:val="00E66A18"/>
    <w:rsid w:val="00E66F8E"/>
    <w:rsid w:val="00E87152"/>
    <w:rsid w:val="00E910CE"/>
    <w:rsid w:val="00EA51C1"/>
    <w:rsid w:val="00EB7FF4"/>
    <w:rsid w:val="00ED3786"/>
    <w:rsid w:val="00ED4215"/>
    <w:rsid w:val="00ED7E37"/>
    <w:rsid w:val="00EE4D25"/>
    <w:rsid w:val="00EF6867"/>
    <w:rsid w:val="00F002B8"/>
    <w:rsid w:val="00F00B6A"/>
    <w:rsid w:val="00F32F89"/>
    <w:rsid w:val="00F37C1F"/>
    <w:rsid w:val="00F918DC"/>
    <w:rsid w:val="00F95357"/>
    <w:rsid w:val="00F96227"/>
    <w:rsid w:val="00F964A8"/>
    <w:rsid w:val="00F979F8"/>
    <w:rsid w:val="00FB305C"/>
    <w:rsid w:val="00FC02C1"/>
    <w:rsid w:val="00FC4EF9"/>
    <w:rsid w:val="00FD3D86"/>
    <w:rsid w:val="00FE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">
    <w:name w:val="Основной текст (6) Exact"/>
    <w:basedOn w:val="a0"/>
    <w:link w:val="6"/>
    <w:rPr>
      <w:rFonts w:ascii="Georgia" w:eastAsia="Georgia" w:hAnsi="Georgia" w:cs="Georgi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2ptExact">
    <w:name w:val="Основной текст (6) + Интервал 2 pt Exact"/>
    <w:basedOn w:val="6Exact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Подпись к картинке (3) Exact"/>
    <w:basedOn w:val="a0"/>
    <w:link w:val="3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Подпись к картинке (5) Exact"/>
    <w:basedOn w:val="a0"/>
    <w:link w:val="5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картинке Exact"/>
    <w:basedOn w:val="a0"/>
    <w:link w:val="a6"/>
    <w:rPr>
      <w:rFonts w:ascii="Consolas" w:eastAsia="Consolas" w:hAnsi="Consolas" w:cs="Consola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Sylfaen11pt200Exact">
    <w:name w:val="Подпись к картинке + Sylfaen;11 pt;Не полужирный;Масштаб 200% Exact"/>
    <w:basedOn w:val="Exac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200"/>
      <w:position w:val="0"/>
      <w:sz w:val="22"/>
      <w:szCs w:val="22"/>
      <w:u w:val="none"/>
      <w:lang w:val="ru-RU" w:eastAsia="ru-RU" w:bidi="ru-RU"/>
    </w:rPr>
  </w:style>
  <w:style w:type="character" w:customStyle="1" w:styleId="2Exact1">
    <w:name w:val="Заголовок №2 Exact"/>
    <w:basedOn w:val="a0"/>
    <w:link w:val="20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5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_"/>
    <w:basedOn w:val="a0"/>
    <w:link w:val="3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_"/>
    <w:basedOn w:val="a0"/>
    <w:link w:val="4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0">
    <w:name w:val="Основной текст (5)_"/>
    <w:basedOn w:val="a0"/>
    <w:link w:val="51"/>
    <w:rPr>
      <w:rFonts w:ascii="Sylfaen" w:eastAsia="Sylfaen" w:hAnsi="Sylfaen" w:cs="Sylfae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4pt0pt">
    <w:name w:val="Основной текст (2) + 14 pt;Интервал 0 pt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-1pt">
    <w:name w:val="Основной текст (2) + Курсив;Интервал -1 pt"/>
    <w:basedOn w:val="21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3pt">
    <w:name w:val="Основной текст (8) + 13 pt;Не полужирный"/>
    <w:basedOn w:val="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jc w:val="both"/>
    </w:pPr>
    <w:rPr>
      <w:rFonts w:ascii="Sylfaen" w:eastAsia="Sylfaen" w:hAnsi="Sylfaen" w:cs="Sylfaen"/>
      <w:sz w:val="19"/>
      <w:szCs w:val="19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Consolas" w:eastAsia="Consolas" w:hAnsi="Consolas" w:cs="Consolas"/>
      <w:sz w:val="19"/>
      <w:szCs w:val="19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  <w:ind w:hanging="1060"/>
      <w:jc w:val="right"/>
    </w:pPr>
    <w:rPr>
      <w:rFonts w:ascii="Sylfaen" w:eastAsia="Sylfaen" w:hAnsi="Sylfaen" w:cs="Sylfaen"/>
      <w:sz w:val="26"/>
      <w:szCs w:val="26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FrankRuehl" w:eastAsia="FrankRuehl" w:hAnsi="FrankRuehl" w:cs="FrankRuehl"/>
      <w:sz w:val="26"/>
      <w:szCs w:val="26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FrankRuehl" w:eastAsia="FrankRuehl" w:hAnsi="FrankRuehl" w:cs="FrankRuehl"/>
      <w:sz w:val="26"/>
      <w:szCs w:val="26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1"/>
      <w:szCs w:val="21"/>
    </w:rPr>
  </w:style>
  <w:style w:type="paragraph" w:customStyle="1" w:styleId="20">
    <w:name w:val="Заголовок №2"/>
    <w:basedOn w:val="a"/>
    <w:link w:val="2Exact1"/>
    <w:pPr>
      <w:shd w:val="clear" w:color="auto" w:fill="FFFFFF"/>
      <w:spacing w:line="0" w:lineRule="atLeast"/>
      <w:outlineLvl w:val="1"/>
    </w:pPr>
    <w:rPr>
      <w:rFonts w:ascii="Bookman Old Style" w:eastAsia="Bookman Old Style" w:hAnsi="Bookman Old Style" w:cs="Bookman Old Style"/>
      <w:b/>
      <w:bCs/>
      <w:i/>
      <w:iCs/>
      <w:spacing w:val="50"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right"/>
      <w:outlineLvl w:val="0"/>
    </w:pPr>
    <w:rPr>
      <w:rFonts w:ascii="Georgia" w:eastAsia="Georgia" w:hAnsi="Georgia" w:cs="Georgia"/>
      <w:b/>
      <w:bCs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120" w:after="300" w:line="0" w:lineRule="atLeast"/>
      <w:jc w:val="right"/>
    </w:pPr>
    <w:rPr>
      <w:rFonts w:ascii="Sylfaen" w:eastAsia="Sylfaen" w:hAnsi="Sylfaen" w:cs="Sylfaen"/>
      <w:sz w:val="23"/>
      <w:szCs w:val="23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440" w:after="660" w:line="322" w:lineRule="exact"/>
      <w:jc w:val="center"/>
    </w:pPr>
    <w:rPr>
      <w:rFonts w:ascii="Sylfaen" w:eastAsia="Sylfaen" w:hAnsi="Sylfaen" w:cs="Sylfaen"/>
      <w:b/>
      <w:bCs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Sylfaen" w:eastAsia="Sylfaen" w:hAnsi="Sylfaen" w:cs="Sylfae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420" w:after="420" w:line="278" w:lineRule="exact"/>
      <w:ind w:hanging="400"/>
      <w:jc w:val="center"/>
    </w:pPr>
    <w:rPr>
      <w:rFonts w:ascii="Sylfaen" w:eastAsia="Sylfaen" w:hAnsi="Sylfaen" w:cs="Sylfaen"/>
      <w:b/>
      <w:bCs/>
      <w:sz w:val="22"/>
      <w:szCs w:val="22"/>
    </w:rPr>
  </w:style>
  <w:style w:type="paragraph" w:styleId="aa">
    <w:name w:val="List Paragraph"/>
    <w:basedOn w:val="a"/>
    <w:uiPriority w:val="34"/>
    <w:qFormat/>
    <w:rsid w:val="003665B7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964A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964A8"/>
    <w:rPr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964A8"/>
    <w:rPr>
      <w:vertAlign w:val="superscript"/>
    </w:rPr>
  </w:style>
  <w:style w:type="paragraph" w:customStyle="1" w:styleId="ConsPlusNormal">
    <w:name w:val="ConsPlusNormal"/>
    <w:rsid w:val="008515F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table" w:styleId="ae">
    <w:name w:val="Table Grid"/>
    <w:basedOn w:val="a1"/>
    <w:uiPriority w:val="59"/>
    <w:rsid w:val="00C046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CF05A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F05AE"/>
    <w:rPr>
      <w:rFonts w:ascii="Tahoma" w:hAnsi="Tahoma" w:cs="Tahoma"/>
      <w:color w:val="000000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B44A75"/>
    <w:pPr>
      <w:widowControl/>
      <w:spacing w:after="200"/>
      <w:jc w:val="both"/>
    </w:pPr>
    <w:rPr>
      <w:rFonts w:ascii="Calibri" w:eastAsia="Calibri" w:hAnsi="Calibri" w:cs="Times New Roman"/>
      <w:color w:val="auto"/>
      <w:sz w:val="20"/>
      <w:szCs w:val="20"/>
      <w:lang w:eastAsia="en-US" w:bidi="ar-SA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44A75"/>
    <w:rPr>
      <w:rFonts w:ascii="Calibri" w:eastAsia="Calibri" w:hAnsi="Calibri" w:cs="Times New Roman"/>
      <w:sz w:val="20"/>
      <w:szCs w:val="20"/>
      <w:lang w:eastAsia="en-US" w:bidi="ar-SA"/>
    </w:rPr>
  </w:style>
  <w:style w:type="paragraph" w:styleId="af3">
    <w:name w:val="endnote text"/>
    <w:basedOn w:val="a"/>
    <w:link w:val="af4"/>
    <w:uiPriority w:val="99"/>
    <w:semiHidden/>
    <w:unhideWhenUsed/>
    <w:rsid w:val="00D13A78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13A78"/>
    <w:rPr>
      <w:color w:val="000000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D13A78"/>
    <w:rPr>
      <w:vertAlign w:val="superscript"/>
    </w:rPr>
  </w:style>
  <w:style w:type="paragraph" w:styleId="af6">
    <w:name w:val="footer"/>
    <w:basedOn w:val="a"/>
    <w:link w:val="af7"/>
    <w:uiPriority w:val="99"/>
    <w:unhideWhenUsed/>
    <w:rsid w:val="00D13A7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13A78"/>
    <w:rPr>
      <w:color w:val="000000"/>
    </w:rPr>
  </w:style>
  <w:style w:type="paragraph" w:styleId="af8">
    <w:name w:val="Body Text Indent"/>
    <w:basedOn w:val="a"/>
    <w:link w:val="af9"/>
    <w:rsid w:val="00D25811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9">
    <w:name w:val="Основной текст с отступом Знак"/>
    <w:basedOn w:val="a0"/>
    <w:link w:val="af8"/>
    <w:rsid w:val="00D25811"/>
    <w:rPr>
      <w:rFonts w:ascii="Times New Roman" w:eastAsia="Times New Roman" w:hAnsi="Times New Roman" w:cs="Times New Roman"/>
      <w:lang w:bidi="ar-SA"/>
    </w:rPr>
  </w:style>
  <w:style w:type="paragraph" w:customStyle="1" w:styleId="ConsNormal">
    <w:name w:val="ConsNormal"/>
    <w:rsid w:val="00E87152"/>
    <w:pPr>
      <w:ind w:right="19772" w:firstLine="720"/>
    </w:pPr>
    <w:rPr>
      <w:rFonts w:ascii="Arial" w:eastAsia="Times New Roman" w:hAnsi="Arial" w:cs="Times New Roman"/>
      <w:snapToGrid w:val="0"/>
      <w:sz w:val="20"/>
      <w:szCs w:val="20"/>
      <w:lang w:bidi="ar-SA"/>
    </w:rPr>
  </w:style>
  <w:style w:type="paragraph" w:styleId="afa">
    <w:name w:val="header"/>
    <w:basedOn w:val="a"/>
    <w:link w:val="afb"/>
    <w:uiPriority w:val="99"/>
    <w:unhideWhenUsed/>
    <w:rsid w:val="00976AD0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fb">
    <w:name w:val="Верхний колонтитул Знак"/>
    <w:basedOn w:val="a0"/>
    <w:link w:val="afa"/>
    <w:uiPriority w:val="99"/>
    <w:rsid w:val="00976AD0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c">
    <w:name w:val="No Spacing"/>
    <w:uiPriority w:val="1"/>
    <w:qFormat/>
    <w:rsid w:val="000E0EFA"/>
    <w:rPr>
      <w:color w:val="000000"/>
    </w:rPr>
  </w:style>
  <w:style w:type="paragraph" w:customStyle="1" w:styleId="ConsNonformat">
    <w:name w:val="ConsNonformat"/>
    <w:rsid w:val="00CF21E8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">
    <w:name w:val="Основной текст (6) Exact"/>
    <w:basedOn w:val="a0"/>
    <w:link w:val="6"/>
    <w:rPr>
      <w:rFonts w:ascii="Georgia" w:eastAsia="Georgia" w:hAnsi="Georgia" w:cs="Georgi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2ptExact">
    <w:name w:val="Основной текст (6) + Интервал 2 pt Exact"/>
    <w:basedOn w:val="6Exact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Подпись к картинке (3) Exact"/>
    <w:basedOn w:val="a0"/>
    <w:link w:val="3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Подпись к картинке (5) Exact"/>
    <w:basedOn w:val="a0"/>
    <w:link w:val="5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картинке Exact"/>
    <w:basedOn w:val="a0"/>
    <w:link w:val="a6"/>
    <w:rPr>
      <w:rFonts w:ascii="Consolas" w:eastAsia="Consolas" w:hAnsi="Consolas" w:cs="Consola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Sylfaen11pt200Exact">
    <w:name w:val="Подпись к картинке + Sylfaen;11 pt;Не полужирный;Масштаб 200% Exact"/>
    <w:basedOn w:val="Exac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200"/>
      <w:position w:val="0"/>
      <w:sz w:val="22"/>
      <w:szCs w:val="22"/>
      <w:u w:val="none"/>
      <w:lang w:val="ru-RU" w:eastAsia="ru-RU" w:bidi="ru-RU"/>
    </w:rPr>
  </w:style>
  <w:style w:type="character" w:customStyle="1" w:styleId="2Exact1">
    <w:name w:val="Заголовок №2 Exact"/>
    <w:basedOn w:val="a0"/>
    <w:link w:val="20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5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_"/>
    <w:basedOn w:val="a0"/>
    <w:link w:val="3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_"/>
    <w:basedOn w:val="a0"/>
    <w:link w:val="4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0">
    <w:name w:val="Основной текст (5)_"/>
    <w:basedOn w:val="a0"/>
    <w:link w:val="51"/>
    <w:rPr>
      <w:rFonts w:ascii="Sylfaen" w:eastAsia="Sylfaen" w:hAnsi="Sylfaen" w:cs="Sylfae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4pt0pt">
    <w:name w:val="Основной текст (2) + 14 pt;Интервал 0 pt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-1pt">
    <w:name w:val="Основной текст (2) + Курсив;Интервал -1 pt"/>
    <w:basedOn w:val="21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3pt">
    <w:name w:val="Основной текст (8) + 13 pt;Не полужирный"/>
    <w:basedOn w:val="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jc w:val="both"/>
    </w:pPr>
    <w:rPr>
      <w:rFonts w:ascii="Sylfaen" w:eastAsia="Sylfaen" w:hAnsi="Sylfaen" w:cs="Sylfaen"/>
      <w:sz w:val="19"/>
      <w:szCs w:val="19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Consolas" w:eastAsia="Consolas" w:hAnsi="Consolas" w:cs="Consolas"/>
      <w:sz w:val="19"/>
      <w:szCs w:val="19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  <w:ind w:hanging="1060"/>
      <w:jc w:val="right"/>
    </w:pPr>
    <w:rPr>
      <w:rFonts w:ascii="Sylfaen" w:eastAsia="Sylfaen" w:hAnsi="Sylfaen" w:cs="Sylfaen"/>
      <w:sz w:val="26"/>
      <w:szCs w:val="26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FrankRuehl" w:eastAsia="FrankRuehl" w:hAnsi="FrankRuehl" w:cs="FrankRuehl"/>
      <w:sz w:val="26"/>
      <w:szCs w:val="26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FrankRuehl" w:eastAsia="FrankRuehl" w:hAnsi="FrankRuehl" w:cs="FrankRuehl"/>
      <w:sz w:val="26"/>
      <w:szCs w:val="26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1"/>
      <w:szCs w:val="21"/>
    </w:rPr>
  </w:style>
  <w:style w:type="paragraph" w:customStyle="1" w:styleId="20">
    <w:name w:val="Заголовок №2"/>
    <w:basedOn w:val="a"/>
    <w:link w:val="2Exact1"/>
    <w:pPr>
      <w:shd w:val="clear" w:color="auto" w:fill="FFFFFF"/>
      <w:spacing w:line="0" w:lineRule="atLeast"/>
      <w:outlineLvl w:val="1"/>
    </w:pPr>
    <w:rPr>
      <w:rFonts w:ascii="Bookman Old Style" w:eastAsia="Bookman Old Style" w:hAnsi="Bookman Old Style" w:cs="Bookman Old Style"/>
      <w:b/>
      <w:bCs/>
      <w:i/>
      <w:iCs/>
      <w:spacing w:val="50"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right"/>
      <w:outlineLvl w:val="0"/>
    </w:pPr>
    <w:rPr>
      <w:rFonts w:ascii="Georgia" w:eastAsia="Georgia" w:hAnsi="Georgia" w:cs="Georgia"/>
      <w:b/>
      <w:bCs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120" w:after="300" w:line="0" w:lineRule="atLeast"/>
      <w:jc w:val="right"/>
    </w:pPr>
    <w:rPr>
      <w:rFonts w:ascii="Sylfaen" w:eastAsia="Sylfaen" w:hAnsi="Sylfaen" w:cs="Sylfaen"/>
      <w:sz w:val="23"/>
      <w:szCs w:val="23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440" w:after="660" w:line="322" w:lineRule="exact"/>
      <w:jc w:val="center"/>
    </w:pPr>
    <w:rPr>
      <w:rFonts w:ascii="Sylfaen" w:eastAsia="Sylfaen" w:hAnsi="Sylfaen" w:cs="Sylfaen"/>
      <w:b/>
      <w:bCs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Sylfaen" w:eastAsia="Sylfaen" w:hAnsi="Sylfaen" w:cs="Sylfae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420" w:after="420" w:line="278" w:lineRule="exact"/>
      <w:ind w:hanging="400"/>
      <w:jc w:val="center"/>
    </w:pPr>
    <w:rPr>
      <w:rFonts w:ascii="Sylfaen" w:eastAsia="Sylfaen" w:hAnsi="Sylfaen" w:cs="Sylfaen"/>
      <w:b/>
      <w:bCs/>
      <w:sz w:val="22"/>
      <w:szCs w:val="22"/>
    </w:rPr>
  </w:style>
  <w:style w:type="paragraph" w:styleId="aa">
    <w:name w:val="List Paragraph"/>
    <w:basedOn w:val="a"/>
    <w:uiPriority w:val="34"/>
    <w:qFormat/>
    <w:rsid w:val="003665B7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964A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964A8"/>
    <w:rPr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964A8"/>
    <w:rPr>
      <w:vertAlign w:val="superscript"/>
    </w:rPr>
  </w:style>
  <w:style w:type="paragraph" w:customStyle="1" w:styleId="ConsPlusNormal">
    <w:name w:val="ConsPlusNormal"/>
    <w:rsid w:val="008515F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table" w:styleId="ae">
    <w:name w:val="Table Grid"/>
    <w:basedOn w:val="a1"/>
    <w:uiPriority w:val="59"/>
    <w:rsid w:val="00C046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CF05A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F05AE"/>
    <w:rPr>
      <w:rFonts w:ascii="Tahoma" w:hAnsi="Tahoma" w:cs="Tahoma"/>
      <w:color w:val="000000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B44A75"/>
    <w:pPr>
      <w:widowControl/>
      <w:spacing w:after="200"/>
      <w:jc w:val="both"/>
    </w:pPr>
    <w:rPr>
      <w:rFonts w:ascii="Calibri" w:eastAsia="Calibri" w:hAnsi="Calibri" w:cs="Times New Roman"/>
      <w:color w:val="auto"/>
      <w:sz w:val="20"/>
      <w:szCs w:val="20"/>
      <w:lang w:eastAsia="en-US" w:bidi="ar-SA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44A75"/>
    <w:rPr>
      <w:rFonts w:ascii="Calibri" w:eastAsia="Calibri" w:hAnsi="Calibri" w:cs="Times New Roman"/>
      <w:sz w:val="20"/>
      <w:szCs w:val="20"/>
      <w:lang w:eastAsia="en-US" w:bidi="ar-SA"/>
    </w:rPr>
  </w:style>
  <w:style w:type="paragraph" w:styleId="af3">
    <w:name w:val="endnote text"/>
    <w:basedOn w:val="a"/>
    <w:link w:val="af4"/>
    <w:uiPriority w:val="99"/>
    <w:semiHidden/>
    <w:unhideWhenUsed/>
    <w:rsid w:val="00D13A78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13A78"/>
    <w:rPr>
      <w:color w:val="000000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D13A78"/>
    <w:rPr>
      <w:vertAlign w:val="superscript"/>
    </w:rPr>
  </w:style>
  <w:style w:type="paragraph" w:styleId="af6">
    <w:name w:val="footer"/>
    <w:basedOn w:val="a"/>
    <w:link w:val="af7"/>
    <w:uiPriority w:val="99"/>
    <w:unhideWhenUsed/>
    <w:rsid w:val="00D13A7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13A78"/>
    <w:rPr>
      <w:color w:val="000000"/>
    </w:rPr>
  </w:style>
  <w:style w:type="paragraph" w:styleId="af8">
    <w:name w:val="Body Text Indent"/>
    <w:basedOn w:val="a"/>
    <w:link w:val="af9"/>
    <w:rsid w:val="00D25811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9">
    <w:name w:val="Основной текст с отступом Знак"/>
    <w:basedOn w:val="a0"/>
    <w:link w:val="af8"/>
    <w:rsid w:val="00D25811"/>
    <w:rPr>
      <w:rFonts w:ascii="Times New Roman" w:eastAsia="Times New Roman" w:hAnsi="Times New Roman" w:cs="Times New Roman"/>
      <w:lang w:bidi="ar-SA"/>
    </w:rPr>
  </w:style>
  <w:style w:type="paragraph" w:customStyle="1" w:styleId="ConsNormal">
    <w:name w:val="ConsNormal"/>
    <w:rsid w:val="00E87152"/>
    <w:pPr>
      <w:ind w:right="19772" w:firstLine="720"/>
    </w:pPr>
    <w:rPr>
      <w:rFonts w:ascii="Arial" w:eastAsia="Times New Roman" w:hAnsi="Arial" w:cs="Times New Roman"/>
      <w:snapToGrid w:val="0"/>
      <w:sz w:val="20"/>
      <w:szCs w:val="20"/>
      <w:lang w:bidi="ar-SA"/>
    </w:rPr>
  </w:style>
  <w:style w:type="paragraph" w:styleId="afa">
    <w:name w:val="header"/>
    <w:basedOn w:val="a"/>
    <w:link w:val="afb"/>
    <w:uiPriority w:val="99"/>
    <w:unhideWhenUsed/>
    <w:rsid w:val="00976AD0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fb">
    <w:name w:val="Верхний колонтитул Знак"/>
    <w:basedOn w:val="a0"/>
    <w:link w:val="afa"/>
    <w:uiPriority w:val="99"/>
    <w:rsid w:val="00976AD0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c">
    <w:name w:val="No Spacing"/>
    <w:uiPriority w:val="1"/>
    <w:qFormat/>
    <w:rsid w:val="000E0EFA"/>
    <w:rPr>
      <w:color w:val="000000"/>
    </w:rPr>
  </w:style>
  <w:style w:type="paragraph" w:customStyle="1" w:styleId="ConsNonformat">
    <w:name w:val="ConsNonformat"/>
    <w:rsid w:val="00CF21E8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7DFDD3F2CE6C7E18562CC1F84F4B898B0394EE625645130CD9543A5EAF08037ACDC2177BE786C00IDU3E" TargetMode="External"/><Relationship Id="rId18" Type="http://schemas.openxmlformats.org/officeDocument/2006/relationships/hyperlink" Target="consultantplus://offline/ref=4EC78E43ABE0E34F89A7CD58800A2E4DEFAEB5C9DE693231E4DE578FF98CAC38737765E9D1802429F7953C852271E7B9100C920FFF0C36P8MFI" TargetMode="External"/><Relationship Id="rId26" Type="http://schemas.openxmlformats.org/officeDocument/2006/relationships/hyperlink" Target="consultantplus://offline/ref=FD1E15C449ED30425334E013E62BBC7EDF68FADFA4E5EF6F97D2161587t7O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C78E43ABE0E34F89A7CD58800A2E4DE5A8B3C0D0646F3BEC875B8DFE83F32F743E69EBD5802874AD8538CC7674F8B10C129211FCP0M5I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8FADFA4E5EF6F97D2161587t7O5I" TargetMode="External"/><Relationship Id="rId17" Type="http://schemas.openxmlformats.org/officeDocument/2006/relationships/hyperlink" Target="consultantplus://offline/ref=4EC78E43ABE0E34F89A7CD58800A2E4DEFAEB5C9DE693231E4DE578FF98CAC38737765E9D1802524F7953C852271E7B9100C920FFF0C36P8MFI" TargetMode="External"/><Relationship Id="rId25" Type="http://schemas.openxmlformats.org/officeDocument/2006/relationships/hyperlink" Target="consultantplus://offline/ref=956D5F7D2A5E7C9A43E6ADCA5C4EC2720F5F47479227985D98854E3F294794FC587BA8B053685B7Au0xFA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C78E43ABE0E34F89A7CD58800A2E4DEFAEB5C9DE693231E4DE578FF98CAC38737765E9D1822222F7953C852271E7B9100C920FFF0C36P8MFI" TargetMode="External"/><Relationship Id="rId20" Type="http://schemas.openxmlformats.org/officeDocument/2006/relationships/hyperlink" Target="consultantplus://offline/ref=4EC78E43ABE0E34F89A7CD58800A2E4DE4A1BACDD3656F3BEC875B8DFE83F32F663E31E4D08A3D20FEDF6FC176P7M5I" TargetMode="External"/><Relationship Id="rId29" Type="http://schemas.openxmlformats.org/officeDocument/2006/relationships/hyperlink" Target="consultantplus://offline/ref=62FDA5253925D9D73ABB2DC99DB8366BDB7FCF499D15044D906F986E1D00BF2469944C7A284A24BCCFF2B60B346C54BC3DC3269B7E0B2D9CY1m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C67FED9AEB3B86DC68718t1O0I" TargetMode="External"/><Relationship Id="rId24" Type="http://schemas.openxmlformats.org/officeDocument/2006/relationships/hyperlink" Target="consultantplus://offline/ref=FD1E15C449ED30425334E013E62BBC7EDF68FADFA4E5EF6F97D2161587t7O5I" TargetMode="External"/><Relationship Id="rId32" Type="http://schemas.openxmlformats.org/officeDocument/2006/relationships/hyperlink" Target="consultantplus://offline/ref=62FDA5253925D9D73ABB2DC99DB8366BDA78C7439017044D906F986E1D00BF247B941476294C39B9CAE7E05A71Y3m0E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EC78E43ABE0E34F89A7CD58800A2E4DEFABBAC0D7693231E4DE578FF98CAC2A732F69E8D99C2322E2C36DC0P7MEI" TargetMode="External"/><Relationship Id="rId23" Type="http://schemas.openxmlformats.org/officeDocument/2006/relationships/hyperlink" Target="consultantplus://offline/ref=FD1E15C449ED30425334E013E62BBC7EDF68FADFA4E5EF6F97D2161587t7O5I" TargetMode="External"/><Relationship Id="rId28" Type="http://schemas.openxmlformats.org/officeDocument/2006/relationships/hyperlink" Target="consultantplus://offline/ref=62FDA5253925D9D73ABB2DC99DB8366BDA7ECF419C10044D906F986E1D00BF2469944C7D231C76FD9DF4E35E6E395BA33BDD27Y9m0E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9FF7A96A8E482943D0142AF307F07C194148944C117AFB590F82AE2BB12C808F67DE3A9AB11EBE4CjB06H" TargetMode="External"/><Relationship Id="rId19" Type="http://schemas.openxmlformats.org/officeDocument/2006/relationships/hyperlink" Target="consultantplus://offline/ref=4EC78E43ABE0E34F89A7CD58800A2E4DE5A9B3C9D4676F3BEC875B8DFE83F32F743E69E8D0897771B89460C07F62E6B3100E9010PFM4I" TargetMode="External"/><Relationship Id="rId31" Type="http://schemas.openxmlformats.org/officeDocument/2006/relationships/hyperlink" Target="consultantplus://offline/ref=62FDA5253925D9D73ABB2DC99DB8366BD97DC7489015044D906F986E1D00BF247B941476294C39B9CAE7E05A71Y3m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F7A96A8E482943D0142AF307F07C194148944C117AFB590F82AE2BB12C808F67DE3A9AB11EBE4CjB06H" TargetMode="External"/><Relationship Id="rId14" Type="http://schemas.openxmlformats.org/officeDocument/2006/relationships/hyperlink" Target="consultantplus://offline/ref=FD1E15C449ED30425334E013E62BBC7EDF68FADFA4E5EF6F97D2161587t7O5I" TargetMode="External"/><Relationship Id="rId22" Type="http://schemas.openxmlformats.org/officeDocument/2006/relationships/hyperlink" Target="consultantplus://offline/ref=115DE60E1C180538BE9F1FD750BF753550EB5192B391219C473A3E53CE0252FAF13BE5A61FB03B8CUCwEA" TargetMode="External"/><Relationship Id="rId27" Type="http://schemas.openxmlformats.org/officeDocument/2006/relationships/hyperlink" Target="consultantplus://offline/ref=62FDA5253925D9D73ABB2DC99DB8366BDA7ECF419C10044D906F986E1D00BF2469944C7A284827B8C9F2B60B346C54BC3DC3269B7E0B2D9CY1m0E" TargetMode="External"/><Relationship Id="rId30" Type="http://schemas.openxmlformats.org/officeDocument/2006/relationships/hyperlink" Target="consultantplus://offline/ref=62FDA5253925D9D73ABB2DC99DB8366BD977CD469B12044D906F986E1D00BF2469944C7A284827B8C9F2B60B346C54BC3DC3269B7E0B2D9CY1m0E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622E0-9458-4DEA-ABB8-97277271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5078</Words>
  <Characters>28946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Очиртарова Татьяна Павловна</dc:creator>
  <cp:lastModifiedBy>Коломина Евгения Васильевна</cp:lastModifiedBy>
  <cp:revision>6</cp:revision>
  <cp:lastPrinted>2020-05-08T06:45:00Z</cp:lastPrinted>
  <dcterms:created xsi:type="dcterms:W3CDTF">2021-02-19T08:50:00Z</dcterms:created>
  <dcterms:modified xsi:type="dcterms:W3CDTF">2021-03-10T07:39:00Z</dcterms:modified>
</cp:coreProperties>
</file>